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F7C99" w14:textId="7F85265A" w:rsidR="00587B0C" w:rsidRPr="00587B0C" w:rsidRDefault="00587B0C" w:rsidP="00587B0C">
      <w:pPr>
        <w:rPr>
          <w:b/>
          <w:bCs/>
        </w:rPr>
      </w:pPr>
      <w:r w:rsidRPr="00587B0C">
        <w:rPr>
          <w:rFonts w:hint="eastAsia"/>
          <w:b/>
          <w:bCs/>
        </w:rPr>
        <w:t>2</w:t>
      </w:r>
      <w:r w:rsidRPr="00587B0C">
        <w:rPr>
          <w:b/>
          <w:bCs/>
        </w:rPr>
        <w:t>022</w:t>
      </w:r>
      <w:r w:rsidRPr="00587B0C">
        <w:rPr>
          <w:b/>
          <w:bCs/>
        </w:rPr>
        <w:t>全球排名前</w:t>
      </w:r>
      <w:r w:rsidRPr="00587B0C">
        <w:rPr>
          <w:b/>
          <w:bCs/>
        </w:rPr>
        <w:t>2%</w:t>
      </w:r>
      <w:r w:rsidRPr="00587B0C">
        <w:rPr>
          <w:b/>
          <w:bCs/>
        </w:rPr>
        <w:t>頂尖科學家榜單</w:t>
      </w:r>
      <w:r w:rsidRPr="00587B0C">
        <w:rPr>
          <w:rFonts w:hint="eastAsia"/>
          <w:b/>
          <w:bCs/>
        </w:rPr>
        <w:t>，</w:t>
      </w:r>
      <w:r w:rsidRPr="00587B0C">
        <w:rPr>
          <w:b/>
          <w:bCs/>
        </w:rPr>
        <w:t>輔仁大學研究能量獲國際肯定</w:t>
      </w:r>
    </w:p>
    <w:p w14:paraId="35848506" w14:textId="1C87547D" w:rsidR="00C24615" w:rsidRDefault="00C24615" w:rsidP="00C24615">
      <w:pPr>
        <w:widowControl/>
        <w:shd w:val="clear" w:color="auto" w:fill="FFFFFF"/>
        <w:spacing w:before="420" w:after="240" w:line="459" w:lineRule="atLeast"/>
        <w:textAlignment w:val="baseline"/>
        <w:rPr>
          <w:rFonts w:ascii="Verdana" w:eastAsia="新細明體" w:hAnsi="Verdana" w:cs="新細明體"/>
          <w:color w:val="222222"/>
          <w:kern w:val="0"/>
          <w:sz w:val="26"/>
          <w:szCs w:val="26"/>
        </w:rPr>
      </w:pPr>
      <w:r>
        <w:rPr>
          <w:rFonts w:ascii="Verdana" w:eastAsia="新細明體" w:hAnsi="Verdana" w:cs="新細明體" w:hint="eastAsia"/>
          <w:color w:val="222222"/>
          <w:kern w:val="0"/>
          <w:sz w:val="26"/>
          <w:szCs w:val="26"/>
        </w:rPr>
        <w:t>2</w:t>
      </w:r>
      <w:r>
        <w:rPr>
          <w:rFonts w:ascii="Verdana" w:eastAsia="新細明體" w:hAnsi="Verdana" w:cs="新細明體"/>
          <w:color w:val="222222"/>
          <w:kern w:val="0"/>
          <w:sz w:val="26"/>
          <w:szCs w:val="26"/>
        </w:rPr>
        <w:t>022</w:t>
      </w:r>
      <w:r>
        <w:rPr>
          <w:rFonts w:ascii="Verdana" w:eastAsia="新細明體" w:hAnsi="Verdana" w:cs="新細明體"/>
          <w:color w:val="222222"/>
          <w:kern w:val="0"/>
          <w:sz w:val="26"/>
          <w:szCs w:val="26"/>
        </w:rPr>
        <w:t>年</w:t>
      </w:r>
      <w:r w:rsidRPr="00F60249">
        <w:rPr>
          <w:rFonts w:ascii="Verdana" w:eastAsia="新細明體" w:hAnsi="Verdana" w:cs="新細明體"/>
          <w:color w:val="222222"/>
          <w:kern w:val="0"/>
          <w:sz w:val="26"/>
          <w:szCs w:val="26"/>
        </w:rPr>
        <w:t>發布</w:t>
      </w:r>
      <w:r w:rsidRPr="00ED631C">
        <w:rPr>
          <w:rFonts w:ascii="Verdana" w:eastAsia="新細明體" w:hAnsi="Verdana" w:cs="新細明體"/>
          <w:color w:val="222222"/>
          <w:kern w:val="0"/>
          <w:sz w:val="26"/>
          <w:szCs w:val="26"/>
        </w:rPr>
        <w:t>最新的「全球前</w:t>
      </w:r>
      <w:r w:rsidRPr="00ED631C">
        <w:rPr>
          <w:rFonts w:ascii="Verdana" w:eastAsia="新細明體" w:hAnsi="Verdana" w:cs="新細明體"/>
          <w:color w:val="222222"/>
          <w:kern w:val="0"/>
          <w:sz w:val="26"/>
          <w:szCs w:val="26"/>
        </w:rPr>
        <w:t xml:space="preserve"> 2%</w:t>
      </w:r>
      <w:hyperlink r:id="rId7" w:history="1">
        <w:r w:rsidRPr="00ED631C">
          <w:rPr>
            <w:rFonts w:ascii="Verdana" w:eastAsia="新細明體" w:hAnsi="Verdana" w:cs="新細明體"/>
            <w:color w:val="222222"/>
            <w:kern w:val="0"/>
            <w:sz w:val="26"/>
            <w:szCs w:val="26"/>
          </w:rPr>
          <w:t>頂尖科學家</w:t>
        </w:r>
      </w:hyperlink>
      <w:r w:rsidRPr="00ED631C">
        <w:rPr>
          <w:rFonts w:ascii="Verdana" w:eastAsia="新細明體" w:hAnsi="Verdana" w:cs="新細明體"/>
          <w:color w:val="222222"/>
          <w:kern w:val="0"/>
          <w:sz w:val="26"/>
          <w:szCs w:val="26"/>
        </w:rPr>
        <w:t>榜單（</w:t>
      </w:r>
      <w:r w:rsidRPr="00ED631C">
        <w:rPr>
          <w:rFonts w:ascii="Verdana" w:eastAsia="新細明體" w:hAnsi="Verdana" w:cs="新細明體"/>
          <w:color w:val="222222"/>
          <w:kern w:val="0"/>
          <w:sz w:val="26"/>
          <w:szCs w:val="26"/>
        </w:rPr>
        <w:t>World’s Top 2% Scientists</w:t>
      </w:r>
      <w:r w:rsidRPr="00ED631C">
        <w:rPr>
          <w:rFonts w:ascii="Verdana" w:eastAsia="新細明體" w:hAnsi="Verdana" w:cs="新細明體"/>
          <w:color w:val="222222"/>
          <w:kern w:val="0"/>
          <w:sz w:val="26"/>
          <w:szCs w:val="26"/>
        </w:rPr>
        <w:t>）」發布</w:t>
      </w:r>
      <w:r>
        <w:rPr>
          <w:rFonts w:ascii="Verdana" w:eastAsia="新細明體" w:hAnsi="Verdana" w:cs="新細明體" w:hint="eastAsia"/>
          <w:color w:val="222222"/>
          <w:kern w:val="0"/>
          <w:sz w:val="26"/>
          <w:szCs w:val="26"/>
        </w:rPr>
        <w:t>2</w:t>
      </w:r>
      <w:r>
        <w:rPr>
          <w:rFonts w:ascii="Verdana" w:eastAsia="新細明體" w:hAnsi="Verdana" w:cs="新細明體"/>
          <w:color w:val="222222"/>
          <w:kern w:val="0"/>
          <w:sz w:val="26"/>
          <w:szCs w:val="26"/>
        </w:rPr>
        <w:t>022</w:t>
      </w:r>
      <w:r>
        <w:rPr>
          <w:rFonts w:ascii="Verdana" w:eastAsia="新細明體" w:hAnsi="Verdana" w:cs="新細明體" w:hint="eastAsia"/>
          <w:color w:val="222222"/>
          <w:kern w:val="0"/>
          <w:sz w:val="26"/>
          <w:szCs w:val="26"/>
        </w:rPr>
        <w:t>年</w:t>
      </w:r>
      <w:r w:rsidRPr="00ED631C">
        <w:rPr>
          <w:rFonts w:ascii="Verdana" w:eastAsia="新細明體" w:hAnsi="Verdana" w:cs="新細明體"/>
          <w:color w:val="222222"/>
          <w:kern w:val="0"/>
          <w:sz w:val="26"/>
          <w:szCs w:val="26"/>
        </w:rPr>
        <w:t>，主要分為「學術生涯科學影響力（</w:t>
      </w:r>
      <w:r w:rsidRPr="00ED631C">
        <w:rPr>
          <w:rFonts w:ascii="Verdana" w:eastAsia="新細明體" w:hAnsi="Verdana" w:cs="新細明體"/>
          <w:color w:val="222222"/>
          <w:kern w:val="0"/>
          <w:sz w:val="26"/>
          <w:szCs w:val="26"/>
        </w:rPr>
        <w:t>1960-2021</w:t>
      </w:r>
      <w:r w:rsidRPr="00ED631C">
        <w:rPr>
          <w:rFonts w:ascii="Verdana" w:eastAsia="新細明體" w:hAnsi="Verdana" w:cs="新細明體"/>
          <w:color w:val="222222"/>
          <w:kern w:val="0"/>
          <w:sz w:val="26"/>
          <w:szCs w:val="26"/>
        </w:rPr>
        <w:t>）」及「</w:t>
      </w:r>
      <w:r w:rsidRPr="00ED631C">
        <w:rPr>
          <w:rFonts w:ascii="Verdana" w:eastAsia="新細明體" w:hAnsi="Verdana" w:cs="新細明體"/>
          <w:color w:val="222222"/>
          <w:kern w:val="0"/>
          <w:sz w:val="26"/>
          <w:szCs w:val="26"/>
        </w:rPr>
        <w:t>2021</w:t>
      </w:r>
      <w:r w:rsidRPr="00ED631C">
        <w:rPr>
          <w:rFonts w:ascii="Verdana" w:eastAsia="新細明體" w:hAnsi="Verdana" w:cs="新細明體"/>
          <w:color w:val="222222"/>
          <w:kern w:val="0"/>
          <w:sz w:val="26"/>
          <w:szCs w:val="26"/>
        </w:rPr>
        <w:t>年度科學影響力」</w:t>
      </w:r>
      <w:proofErr w:type="gramStart"/>
      <w:r w:rsidRPr="00ED631C">
        <w:rPr>
          <w:rFonts w:ascii="Verdana" w:eastAsia="新細明體" w:hAnsi="Verdana" w:cs="新細明體"/>
          <w:color w:val="222222"/>
          <w:kern w:val="0"/>
          <w:sz w:val="26"/>
          <w:szCs w:val="26"/>
        </w:rPr>
        <w:t>兩榜單</w:t>
      </w:r>
      <w:proofErr w:type="gramEnd"/>
      <w:r>
        <w:rPr>
          <w:rFonts w:ascii="Verdana" w:eastAsia="新細明體" w:hAnsi="Verdana" w:cs="新細明體" w:hint="eastAsia"/>
          <w:color w:val="222222"/>
          <w:kern w:val="0"/>
          <w:sz w:val="26"/>
          <w:szCs w:val="26"/>
        </w:rPr>
        <w:t>。</w:t>
      </w:r>
    </w:p>
    <w:p w14:paraId="495DE704" w14:textId="77777777" w:rsidR="00615595" w:rsidRDefault="00C24615" w:rsidP="00C24615">
      <w:pPr>
        <w:widowControl/>
        <w:shd w:val="clear" w:color="auto" w:fill="FFFFFF"/>
        <w:spacing w:line="459" w:lineRule="atLeast"/>
        <w:ind w:rightChars="-142" w:right="-341"/>
        <w:textAlignment w:val="baseline"/>
        <w:rPr>
          <w:rFonts w:ascii="Verdana" w:eastAsia="新細明體" w:hAnsi="Verdana" w:cs="新細明體"/>
          <w:color w:val="222222"/>
          <w:kern w:val="0"/>
          <w:sz w:val="26"/>
          <w:szCs w:val="26"/>
        </w:rPr>
      </w:pPr>
      <w:r>
        <w:rPr>
          <w:rFonts w:ascii="Verdana" w:eastAsia="新細明體" w:hAnsi="Verdana" w:cs="新細明體"/>
          <w:color w:val="222222"/>
          <w:kern w:val="0"/>
          <w:sz w:val="26"/>
          <w:szCs w:val="26"/>
        </w:rPr>
        <w:t>輔仁大學</w:t>
      </w:r>
      <w:r w:rsidR="001E1217">
        <w:rPr>
          <w:rFonts w:ascii="Verdana" w:eastAsia="新細明體" w:hAnsi="Verdana" w:cs="新細明體"/>
          <w:color w:val="222222"/>
          <w:kern w:val="0"/>
          <w:sz w:val="26"/>
          <w:szCs w:val="26"/>
        </w:rPr>
        <w:t>本</w:t>
      </w:r>
      <w:r>
        <w:rPr>
          <w:rFonts w:ascii="Verdana" w:eastAsia="新細明體" w:hAnsi="Verdana" w:cs="新細明體"/>
          <w:color w:val="222222"/>
          <w:kern w:val="0"/>
          <w:sz w:val="26"/>
          <w:szCs w:val="26"/>
        </w:rPr>
        <w:t>年</w:t>
      </w:r>
      <w:r>
        <w:rPr>
          <w:rFonts w:ascii="Verdana" w:eastAsia="新細明體" w:hAnsi="Verdana" w:cs="新細明體" w:hint="eastAsia"/>
          <w:color w:val="222222"/>
          <w:kern w:val="0"/>
          <w:sz w:val="26"/>
          <w:szCs w:val="26"/>
        </w:rPr>
        <w:t>度</w:t>
      </w:r>
      <w:r w:rsidRPr="00ED631C">
        <w:rPr>
          <w:rFonts w:ascii="Verdana" w:eastAsia="新細明體" w:hAnsi="Verdana" w:cs="新細明體"/>
          <w:color w:val="222222"/>
          <w:kern w:val="0"/>
          <w:sz w:val="26"/>
          <w:szCs w:val="26"/>
        </w:rPr>
        <w:t>「學術生涯科學影響力（</w:t>
      </w:r>
      <w:r w:rsidRPr="00ED631C">
        <w:rPr>
          <w:rFonts w:ascii="Verdana" w:eastAsia="新細明體" w:hAnsi="Verdana" w:cs="新細明體"/>
          <w:color w:val="222222"/>
          <w:kern w:val="0"/>
          <w:sz w:val="26"/>
          <w:szCs w:val="26"/>
        </w:rPr>
        <w:t>1960-2021</w:t>
      </w:r>
      <w:r w:rsidRPr="00ED631C">
        <w:rPr>
          <w:rFonts w:ascii="Verdana" w:eastAsia="新細明體" w:hAnsi="Verdana" w:cs="新細明體"/>
          <w:color w:val="222222"/>
          <w:kern w:val="0"/>
          <w:sz w:val="26"/>
          <w:szCs w:val="26"/>
        </w:rPr>
        <w:t>）」</w:t>
      </w:r>
      <w:r>
        <w:rPr>
          <w:rFonts w:ascii="Verdana" w:eastAsia="新細明體" w:hAnsi="Verdana" w:cs="新細明體"/>
          <w:color w:val="222222"/>
          <w:kern w:val="0"/>
          <w:sz w:val="26"/>
          <w:szCs w:val="26"/>
        </w:rPr>
        <w:t>共</w:t>
      </w:r>
      <w:r>
        <w:rPr>
          <w:rFonts w:ascii="Verdana" w:eastAsia="新細明體" w:hAnsi="Verdana" w:cs="新細明體"/>
          <w:color w:val="222222"/>
          <w:kern w:val="0"/>
          <w:sz w:val="26"/>
          <w:szCs w:val="26"/>
        </w:rPr>
        <w:t>8</w:t>
      </w:r>
      <w:r>
        <w:rPr>
          <w:rFonts w:ascii="Verdana" w:eastAsia="新細明體" w:hAnsi="Verdana" w:cs="新細明體"/>
          <w:color w:val="222222"/>
          <w:kern w:val="0"/>
          <w:sz w:val="26"/>
          <w:szCs w:val="26"/>
        </w:rPr>
        <w:t>位</w:t>
      </w:r>
      <w:r>
        <w:rPr>
          <w:rFonts w:ascii="Verdana" w:eastAsia="新細明體" w:hAnsi="Verdana" w:cs="新細明體" w:hint="eastAsia"/>
          <w:color w:val="222222"/>
          <w:kern w:val="0"/>
          <w:sz w:val="26"/>
          <w:szCs w:val="26"/>
        </w:rPr>
        <w:t>、</w:t>
      </w:r>
      <w:r w:rsidRPr="00ED631C">
        <w:rPr>
          <w:rFonts w:ascii="Verdana" w:eastAsia="新細明體" w:hAnsi="Verdana" w:cs="新細明體"/>
          <w:color w:val="222222"/>
          <w:kern w:val="0"/>
          <w:sz w:val="26"/>
          <w:szCs w:val="26"/>
        </w:rPr>
        <w:t>「</w:t>
      </w:r>
      <w:r w:rsidRPr="00ED631C">
        <w:rPr>
          <w:rFonts w:ascii="Verdana" w:eastAsia="新細明體" w:hAnsi="Verdana" w:cs="新細明體"/>
          <w:color w:val="222222"/>
          <w:kern w:val="0"/>
          <w:sz w:val="26"/>
          <w:szCs w:val="26"/>
        </w:rPr>
        <w:t>2021</w:t>
      </w:r>
      <w:r w:rsidRPr="00ED631C">
        <w:rPr>
          <w:rFonts w:ascii="Verdana" w:eastAsia="新細明體" w:hAnsi="Verdana" w:cs="新細明體"/>
          <w:color w:val="222222"/>
          <w:kern w:val="0"/>
          <w:sz w:val="26"/>
          <w:szCs w:val="26"/>
        </w:rPr>
        <w:t>年度科學影響力」</w:t>
      </w:r>
      <w:r>
        <w:rPr>
          <w:rFonts w:ascii="Verdana" w:eastAsia="新細明體" w:hAnsi="Verdana" w:cs="新細明體" w:hint="eastAsia"/>
          <w:color w:val="222222"/>
          <w:kern w:val="0"/>
          <w:sz w:val="26"/>
          <w:szCs w:val="26"/>
        </w:rPr>
        <w:t>共</w:t>
      </w:r>
      <w:r>
        <w:rPr>
          <w:rFonts w:ascii="Verdana" w:eastAsia="新細明體" w:hAnsi="Verdana" w:cs="新細明體"/>
          <w:color w:val="222222"/>
          <w:kern w:val="0"/>
          <w:sz w:val="26"/>
          <w:szCs w:val="26"/>
        </w:rPr>
        <w:t>9</w:t>
      </w:r>
      <w:r w:rsidRPr="00ED631C">
        <w:rPr>
          <w:rFonts w:ascii="Verdana" w:eastAsia="新細明體" w:hAnsi="Verdana" w:cs="新細明體"/>
          <w:color w:val="222222"/>
          <w:kern w:val="0"/>
          <w:sz w:val="26"/>
          <w:szCs w:val="26"/>
        </w:rPr>
        <w:t>位教授及研究者上榜</w:t>
      </w:r>
      <w:r w:rsidR="00615595">
        <w:rPr>
          <w:rFonts w:ascii="Verdana" w:eastAsia="新細明體" w:hAnsi="Verdana" w:cs="新細明體" w:hint="eastAsia"/>
          <w:color w:val="222222"/>
          <w:kern w:val="0"/>
          <w:sz w:val="26"/>
          <w:szCs w:val="26"/>
        </w:rPr>
        <w:t>，</w:t>
      </w:r>
      <w:r w:rsidR="00615595">
        <w:rPr>
          <w:rFonts w:ascii="Verdana" w:eastAsia="新細明體" w:hAnsi="Verdana" w:cs="新細明體"/>
          <w:color w:val="222222"/>
          <w:kern w:val="0"/>
          <w:sz w:val="26"/>
          <w:szCs w:val="26"/>
        </w:rPr>
        <w:t>共</w:t>
      </w:r>
      <w:r w:rsidR="00615595">
        <w:rPr>
          <w:rFonts w:ascii="Verdana" w:eastAsia="新細明體" w:hAnsi="Verdana" w:cs="新細明體" w:hint="eastAsia"/>
          <w:color w:val="222222"/>
          <w:kern w:val="0"/>
          <w:sz w:val="26"/>
          <w:szCs w:val="26"/>
        </w:rPr>
        <w:t>1</w:t>
      </w:r>
      <w:r w:rsidR="00615595">
        <w:rPr>
          <w:rFonts w:ascii="Verdana" w:eastAsia="新細明體" w:hAnsi="Verdana" w:cs="新細明體"/>
          <w:color w:val="222222"/>
          <w:kern w:val="0"/>
          <w:sz w:val="26"/>
          <w:szCs w:val="26"/>
        </w:rPr>
        <w:t>3</w:t>
      </w:r>
      <w:r w:rsidR="00615595">
        <w:rPr>
          <w:rFonts w:ascii="Verdana" w:eastAsia="新細明體" w:hAnsi="Verdana" w:cs="新細明體"/>
          <w:color w:val="222222"/>
          <w:kern w:val="0"/>
          <w:sz w:val="26"/>
          <w:szCs w:val="26"/>
        </w:rPr>
        <w:t>位教師及研究人員入</w:t>
      </w:r>
    </w:p>
    <w:p w14:paraId="0CE13FFD" w14:textId="586582F5" w:rsidR="00C24615" w:rsidRDefault="00615595" w:rsidP="00C24615">
      <w:pPr>
        <w:widowControl/>
        <w:shd w:val="clear" w:color="auto" w:fill="FFFFFF"/>
        <w:spacing w:line="459" w:lineRule="atLeast"/>
        <w:ind w:rightChars="-142" w:right="-341"/>
        <w:textAlignment w:val="baseline"/>
        <w:rPr>
          <w:rFonts w:ascii="Verdana" w:eastAsia="新細明體" w:hAnsi="Verdana" w:cs="新細明體"/>
          <w:color w:val="222222"/>
          <w:kern w:val="0"/>
          <w:sz w:val="26"/>
          <w:szCs w:val="26"/>
        </w:rPr>
      </w:pPr>
      <w:r>
        <w:rPr>
          <w:rFonts w:ascii="Verdana" w:eastAsia="新細明體" w:hAnsi="Verdana" w:cs="新細明體"/>
          <w:color w:val="222222"/>
          <w:kern w:val="0"/>
          <w:sz w:val="26"/>
          <w:szCs w:val="26"/>
        </w:rPr>
        <w:t>選</w:t>
      </w:r>
      <w:r w:rsidR="00C24615" w:rsidRPr="00ED631C">
        <w:rPr>
          <w:rFonts w:ascii="Verdana" w:eastAsia="新細明體" w:hAnsi="Verdana" w:cs="新細明體"/>
          <w:color w:val="222222"/>
          <w:kern w:val="0"/>
          <w:sz w:val="26"/>
          <w:szCs w:val="26"/>
        </w:rPr>
        <w:t>。研究範圍橫跨</w:t>
      </w:r>
      <w:r w:rsidR="00C24615">
        <w:rPr>
          <w:rFonts w:ascii="Verdana" w:eastAsia="新細明體" w:hAnsi="Verdana" w:cs="新細明體"/>
          <w:color w:val="222222"/>
          <w:kern w:val="0"/>
          <w:sz w:val="26"/>
          <w:szCs w:val="26"/>
        </w:rPr>
        <w:t>食品科學</w:t>
      </w:r>
      <w:r w:rsidR="00C24615">
        <w:rPr>
          <w:rFonts w:ascii="Verdana" w:eastAsia="新細明體" w:hAnsi="Verdana" w:cs="新細明體" w:hint="eastAsia"/>
          <w:color w:val="222222"/>
          <w:kern w:val="0"/>
          <w:sz w:val="26"/>
          <w:szCs w:val="26"/>
        </w:rPr>
        <w:t>、</w:t>
      </w:r>
      <w:r w:rsidR="00C24615">
        <w:rPr>
          <w:rFonts w:ascii="Verdana" w:eastAsia="新細明體" w:hAnsi="Verdana" w:cs="新細明體"/>
          <w:color w:val="222222"/>
          <w:kern w:val="0"/>
          <w:sz w:val="26"/>
          <w:szCs w:val="26"/>
        </w:rPr>
        <w:t>奈米科學</w:t>
      </w:r>
      <w:r w:rsidR="00C24615" w:rsidRPr="00ED631C">
        <w:rPr>
          <w:rFonts w:ascii="Verdana" w:eastAsia="新細明體" w:hAnsi="Verdana" w:cs="新細明體"/>
          <w:color w:val="222222"/>
          <w:kern w:val="0"/>
          <w:sz w:val="26"/>
          <w:szCs w:val="26"/>
        </w:rPr>
        <w:t>、</w:t>
      </w:r>
      <w:r w:rsidR="00C24615">
        <w:rPr>
          <w:rFonts w:ascii="Verdana" w:eastAsia="新細明體" w:hAnsi="Verdana" w:cs="新細明體"/>
          <w:color w:val="222222"/>
          <w:kern w:val="0"/>
          <w:sz w:val="26"/>
          <w:szCs w:val="26"/>
        </w:rPr>
        <w:t>圖書資訊</w:t>
      </w:r>
      <w:r w:rsidR="00C24615" w:rsidRPr="00ED631C">
        <w:rPr>
          <w:rFonts w:ascii="Verdana" w:eastAsia="新細明體" w:hAnsi="Verdana" w:cs="新細明體"/>
          <w:color w:val="222222"/>
          <w:kern w:val="0"/>
          <w:sz w:val="26"/>
          <w:szCs w:val="26"/>
        </w:rPr>
        <w:t>、</w:t>
      </w:r>
      <w:r w:rsidR="00C24615">
        <w:rPr>
          <w:rFonts w:ascii="Verdana" w:eastAsia="新細明體" w:hAnsi="Verdana" w:cs="新細明體"/>
          <w:color w:val="222222"/>
          <w:kern w:val="0"/>
          <w:sz w:val="26"/>
          <w:szCs w:val="26"/>
        </w:rPr>
        <w:t>商學</w:t>
      </w:r>
      <w:r w:rsidR="00C24615">
        <w:rPr>
          <w:rFonts w:ascii="Verdana" w:eastAsia="新細明體" w:hAnsi="Verdana" w:cs="新細明體" w:hint="eastAsia"/>
          <w:color w:val="222222"/>
          <w:kern w:val="0"/>
          <w:sz w:val="26"/>
          <w:szCs w:val="26"/>
        </w:rPr>
        <w:t>、</w:t>
      </w:r>
      <w:r w:rsidR="00C24615">
        <w:rPr>
          <w:rFonts w:ascii="Verdana" w:eastAsia="新細明體" w:hAnsi="Verdana" w:cs="新細明體"/>
          <w:color w:val="222222"/>
          <w:kern w:val="0"/>
          <w:sz w:val="26"/>
          <w:szCs w:val="26"/>
        </w:rPr>
        <w:t>企業管理</w:t>
      </w:r>
      <w:r w:rsidR="00C24615" w:rsidRPr="00ED631C">
        <w:rPr>
          <w:rFonts w:ascii="Verdana" w:eastAsia="新細明體" w:hAnsi="Verdana" w:cs="新細明體"/>
          <w:color w:val="222222"/>
          <w:kern w:val="0"/>
          <w:sz w:val="26"/>
          <w:szCs w:val="26"/>
        </w:rPr>
        <w:t>、</w:t>
      </w:r>
      <w:r w:rsidR="00C24615">
        <w:rPr>
          <w:rFonts w:ascii="Verdana" w:eastAsia="新細明體" w:hAnsi="Verdana" w:cs="新細明體"/>
          <w:color w:val="222222"/>
          <w:kern w:val="0"/>
          <w:sz w:val="26"/>
          <w:szCs w:val="26"/>
        </w:rPr>
        <w:t>生命科學</w:t>
      </w:r>
      <w:r w:rsidR="00C24615">
        <w:rPr>
          <w:rFonts w:ascii="Verdana" w:eastAsia="新細明體" w:hAnsi="Verdana" w:cs="新細明體" w:hint="eastAsia"/>
          <w:color w:val="222222"/>
          <w:kern w:val="0"/>
          <w:sz w:val="26"/>
          <w:szCs w:val="26"/>
        </w:rPr>
        <w:t>、</w:t>
      </w:r>
      <w:r w:rsidR="00C24615">
        <w:rPr>
          <w:rFonts w:ascii="Verdana" w:eastAsia="新細明體" w:hAnsi="Verdana" w:cs="新細明體"/>
          <w:color w:val="222222"/>
          <w:kern w:val="0"/>
          <w:sz w:val="26"/>
          <w:szCs w:val="26"/>
        </w:rPr>
        <w:t>物理學</w:t>
      </w:r>
      <w:r w:rsidR="00C24615" w:rsidRPr="00ED631C">
        <w:rPr>
          <w:rFonts w:ascii="Verdana" w:eastAsia="新細明體" w:hAnsi="Verdana" w:cs="新細明體"/>
          <w:color w:val="222222"/>
          <w:kern w:val="0"/>
          <w:sz w:val="26"/>
          <w:szCs w:val="26"/>
        </w:rPr>
        <w:t>、</w:t>
      </w:r>
      <w:r w:rsidR="00C24615">
        <w:rPr>
          <w:rFonts w:ascii="Verdana" w:eastAsia="新細明體" w:hAnsi="Verdana" w:cs="新細明體"/>
          <w:color w:val="222222"/>
          <w:kern w:val="0"/>
          <w:sz w:val="26"/>
          <w:szCs w:val="26"/>
        </w:rPr>
        <w:t>電</w:t>
      </w:r>
      <w:r w:rsidR="00C24615">
        <w:rPr>
          <w:rFonts w:ascii="Verdana" w:eastAsia="新細明體" w:hAnsi="Verdana" w:cs="新細明體" w:hint="eastAsia"/>
          <w:color w:val="222222"/>
          <w:kern w:val="0"/>
          <w:sz w:val="26"/>
          <w:szCs w:val="26"/>
        </w:rPr>
        <w:t>機</w:t>
      </w:r>
      <w:r w:rsidR="00C24615" w:rsidRPr="00ED631C">
        <w:rPr>
          <w:rFonts w:ascii="Verdana" w:eastAsia="新細明體" w:hAnsi="Verdana" w:cs="新細明體"/>
          <w:color w:val="222222"/>
          <w:kern w:val="0"/>
          <w:sz w:val="26"/>
          <w:szCs w:val="26"/>
        </w:rPr>
        <w:t>、</w:t>
      </w:r>
      <w:r w:rsidR="00C24615">
        <w:rPr>
          <w:rFonts w:ascii="Verdana" w:eastAsia="新細明體" w:hAnsi="Verdana" w:cs="新細明體"/>
          <w:color w:val="222222"/>
          <w:kern w:val="0"/>
          <w:sz w:val="26"/>
          <w:szCs w:val="26"/>
        </w:rPr>
        <w:t>醫學及生技等</w:t>
      </w:r>
      <w:r w:rsidR="00C24615">
        <w:rPr>
          <w:rFonts w:ascii="Verdana" w:eastAsia="新細明體" w:hAnsi="Verdana" w:cs="新細明體" w:hint="eastAsia"/>
          <w:color w:val="222222"/>
          <w:kern w:val="0"/>
          <w:sz w:val="26"/>
          <w:szCs w:val="26"/>
        </w:rPr>
        <w:t>。</w:t>
      </w:r>
      <w:r w:rsidR="00C24615" w:rsidRPr="00534335">
        <w:rPr>
          <w:rFonts w:ascii="Verdana" w:eastAsia="新細明體" w:hAnsi="Verdana" w:cs="新細明體"/>
          <w:color w:val="222222"/>
          <w:kern w:val="0"/>
          <w:sz w:val="26"/>
          <w:szCs w:val="26"/>
        </w:rPr>
        <w:t>入榜教授分別來自教育學院、醫學院、理工學院、民生學院與管理學院，其研究涵蓋食品科學、奈米科技、資訊安全與密碼學、資料探</w:t>
      </w:r>
      <w:proofErr w:type="gramStart"/>
      <w:r w:rsidR="00C24615" w:rsidRPr="00534335">
        <w:rPr>
          <w:rFonts w:ascii="Verdana" w:eastAsia="新細明體" w:hAnsi="Verdana" w:cs="新細明體"/>
          <w:color w:val="222222"/>
          <w:kern w:val="0"/>
          <w:sz w:val="26"/>
          <w:szCs w:val="26"/>
        </w:rPr>
        <w:t>勘</w:t>
      </w:r>
      <w:proofErr w:type="gramEnd"/>
      <w:r w:rsidR="001E1217">
        <w:rPr>
          <w:rFonts w:ascii="Verdana" w:eastAsia="新細明體" w:hAnsi="Verdana" w:cs="新細明體" w:hint="eastAsia"/>
          <w:color w:val="222222"/>
          <w:kern w:val="0"/>
          <w:sz w:val="26"/>
          <w:szCs w:val="26"/>
        </w:rPr>
        <w:t>、</w:t>
      </w:r>
      <w:r w:rsidR="00C24615" w:rsidRPr="00534335">
        <w:rPr>
          <w:rFonts w:ascii="Verdana" w:eastAsia="新細明體" w:hAnsi="Verdana" w:cs="新細明體"/>
          <w:color w:val="222222"/>
          <w:kern w:val="0"/>
          <w:sz w:val="26"/>
          <w:szCs w:val="26"/>
        </w:rPr>
        <w:t>機器學習、醫療資訊、永續發展研究、藥理學、電力電子等領域。</w:t>
      </w:r>
    </w:p>
    <w:p w14:paraId="3860791E" w14:textId="77777777" w:rsidR="00C24615" w:rsidRDefault="00C24615" w:rsidP="00C24615">
      <w:pPr>
        <w:widowControl/>
        <w:shd w:val="clear" w:color="auto" w:fill="FFFFFF"/>
        <w:spacing w:line="459" w:lineRule="atLeast"/>
        <w:ind w:rightChars="-142" w:right="-341"/>
        <w:textAlignment w:val="baseline"/>
        <w:rPr>
          <w:rFonts w:ascii="Noto Sans TC" w:hAnsi="Noto Sans TC" w:hint="eastAsia"/>
          <w:color w:val="383838"/>
          <w:sz w:val="27"/>
          <w:szCs w:val="27"/>
          <w:shd w:val="clear" w:color="auto" w:fill="FFFFFF"/>
        </w:rPr>
      </w:pPr>
    </w:p>
    <w:p w14:paraId="4E93C48C" w14:textId="23BEE8F1" w:rsidR="001E1217" w:rsidRDefault="001E1217" w:rsidP="00C24615">
      <w:pPr>
        <w:widowControl/>
        <w:shd w:val="clear" w:color="auto" w:fill="FFFFFF"/>
        <w:spacing w:line="459" w:lineRule="atLeast"/>
        <w:ind w:rightChars="-142" w:right="-341"/>
        <w:textAlignment w:val="baseline"/>
        <w:rPr>
          <w:rFonts w:ascii="Verdana" w:eastAsia="新細明體" w:hAnsi="Verdana" w:cs="新細明體"/>
          <w:color w:val="222222"/>
          <w:kern w:val="0"/>
          <w:sz w:val="26"/>
          <w:szCs w:val="26"/>
        </w:rPr>
      </w:pPr>
      <w:proofErr w:type="gramStart"/>
      <w:r>
        <w:rPr>
          <w:rFonts w:ascii="Verdana" w:eastAsia="新細明體" w:hAnsi="Verdana" w:cs="新細明體"/>
          <w:color w:val="222222"/>
          <w:kern w:val="0"/>
          <w:sz w:val="26"/>
          <w:szCs w:val="26"/>
        </w:rPr>
        <w:t>本</w:t>
      </w:r>
      <w:r w:rsidR="00C24615" w:rsidRPr="00F60249">
        <w:rPr>
          <w:rFonts w:ascii="Verdana" w:eastAsia="新細明體" w:hAnsi="Verdana" w:cs="新細明體"/>
          <w:color w:val="222222"/>
          <w:kern w:val="0"/>
          <w:sz w:val="26"/>
          <w:szCs w:val="26"/>
        </w:rPr>
        <w:t>榜單</w:t>
      </w:r>
      <w:r>
        <w:rPr>
          <w:rFonts w:ascii="Verdana" w:eastAsia="新細明體" w:hAnsi="Verdana" w:cs="新細明體"/>
          <w:color w:val="222222"/>
          <w:kern w:val="0"/>
          <w:sz w:val="26"/>
          <w:szCs w:val="26"/>
        </w:rPr>
        <w:t>取</w:t>
      </w:r>
      <w:r w:rsidRPr="00F60249">
        <w:rPr>
          <w:rFonts w:ascii="Verdana" w:eastAsia="新細明體" w:hAnsi="Verdana" w:cs="新細明體"/>
          <w:color w:val="222222"/>
          <w:kern w:val="0"/>
          <w:sz w:val="26"/>
          <w:szCs w:val="26"/>
        </w:rPr>
        <w:t>至</w:t>
      </w:r>
      <w:proofErr w:type="gramEnd"/>
      <w:r w:rsidRPr="00F60249">
        <w:rPr>
          <w:rFonts w:ascii="Verdana" w:eastAsia="新細明體" w:hAnsi="Verdana" w:cs="新細明體"/>
          <w:color w:val="222222"/>
          <w:kern w:val="0"/>
          <w:sz w:val="26"/>
          <w:szCs w:val="26"/>
        </w:rPr>
        <w:t>2021</w:t>
      </w:r>
      <w:r w:rsidRPr="00F60249">
        <w:rPr>
          <w:rFonts w:ascii="Verdana" w:eastAsia="新細明體" w:hAnsi="Verdana" w:cs="新細明體"/>
          <w:color w:val="222222"/>
          <w:kern w:val="0"/>
          <w:sz w:val="26"/>
          <w:szCs w:val="26"/>
        </w:rPr>
        <w:t>年底</w:t>
      </w:r>
      <w:r>
        <w:rPr>
          <w:rFonts w:ascii="Verdana" w:eastAsia="新細明體" w:hAnsi="Verdana" w:cs="新細明體"/>
          <w:color w:val="222222"/>
          <w:kern w:val="0"/>
          <w:sz w:val="26"/>
          <w:szCs w:val="26"/>
        </w:rPr>
        <w:t>之更新</w:t>
      </w:r>
      <w:r w:rsidR="00C24615" w:rsidRPr="00F60249">
        <w:rPr>
          <w:rFonts w:ascii="Verdana" w:eastAsia="新細明體" w:hAnsi="Verdana" w:cs="新細明體"/>
          <w:color w:val="222222"/>
          <w:kern w:val="0"/>
          <w:sz w:val="26"/>
          <w:szCs w:val="26"/>
        </w:rPr>
        <w:t>數據，使用截至</w:t>
      </w:r>
      <w:r w:rsidR="00C24615" w:rsidRPr="00F60249">
        <w:rPr>
          <w:rFonts w:ascii="Verdana" w:eastAsia="新細明體" w:hAnsi="Verdana" w:cs="新細明體"/>
          <w:color w:val="222222"/>
          <w:kern w:val="0"/>
          <w:sz w:val="26"/>
          <w:szCs w:val="26"/>
        </w:rPr>
        <w:t>2022</w:t>
      </w:r>
      <w:r w:rsidR="00C24615" w:rsidRPr="00F60249">
        <w:rPr>
          <w:rFonts w:ascii="Verdana" w:eastAsia="新細明體" w:hAnsi="Verdana" w:cs="新細明體"/>
          <w:color w:val="222222"/>
          <w:kern w:val="0"/>
          <w:sz w:val="26"/>
          <w:szCs w:val="26"/>
        </w:rPr>
        <w:t>年</w:t>
      </w:r>
      <w:r w:rsidR="00C24615" w:rsidRPr="00F60249">
        <w:rPr>
          <w:rFonts w:ascii="Verdana" w:eastAsia="新細明體" w:hAnsi="Verdana" w:cs="新細明體"/>
          <w:color w:val="222222"/>
          <w:kern w:val="0"/>
          <w:sz w:val="26"/>
          <w:szCs w:val="26"/>
        </w:rPr>
        <w:t>9</w:t>
      </w:r>
      <w:r w:rsidR="00C24615" w:rsidRPr="00F60249">
        <w:rPr>
          <w:rFonts w:ascii="Verdana" w:eastAsia="新細明體" w:hAnsi="Verdana" w:cs="新細明體"/>
          <w:color w:val="222222"/>
          <w:kern w:val="0"/>
          <w:sz w:val="26"/>
          <w:szCs w:val="26"/>
        </w:rPr>
        <w:t>月</w:t>
      </w:r>
      <w:r w:rsidR="00C24615" w:rsidRPr="00F60249">
        <w:rPr>
          <w:rFonts w:ascii="Verdana" w:eastAsia="新細明體" w:hAnsi="Verdana" w:cs="新細明體"/>
          <w:color w:val="222222"/>
          <w:kern w:val="0"/>
          <w:sz w:val="26"/>
          <w:szCs w:val="26"/>
        </w:rPr>
        <w:t>1</w:t>
      </w:r>
      <w:r w:rsidR="00C24615" w:rsidRPr="00F60249">
        <w:rPr>
          <w:rFonts w:ascii="Verdana" w:eastAsia="新細明體" w:hAnsi="Verdana" w:cs="新細明體"/>
          <w:color w:val="222222"/>
          <w:kern w:val="0"/>
          <w:sz w:val="26"/>
          <w:szCs w:val="26"/>
        </w:rPr>
        <w:t>日中所有</w:t>
      </w:r>
      <w:r w:rsidR="00C24615" w:rsidRPr="00F60249">
        <w:rPr>
          <w:rFonts w:ascii="Verdana" w:eastAsia="新細明體" w:hAnsi="Verdana" w:cs="新細明體"/>
          <w:color w:val="222222"/>
          <w:kern w:val="0"/>
          <w:sz w:val="26"/>
          <w:szCs w:val="26"/>
        </w:rPr>
        <w:t>Scopus</w:t>
      </w:r>
      <w:r w:rsidR="00C24615" w:rsidRPr="00F60249">
        <w:rPr>
          <w:rFonts w:ascii="Verdana" w:eastAsia="新細明體" w:hAnsi="Verdana" w:cs="新細明體"/>
          <w:color w:val="222222"/>
          <w:kern w:val="0"/>
          <w:sz w:val="26"/>
          <w:szCs w:val="26"/>
        </w:rPr>
        <w:t>作者進行計算。分析團隊從近</w:t>
      </w:r>
      <w:r w:rsidR="00C24615" w:rsidRPr="00F60249">
        <w:rPr>
          <w:rFonts w:ascii="Verdana" w:eastAsia="新細明體" w:hAnsi="Verdana" w:cs="新細明體"/>
          <w:color w:val="222222"/>
          <w:kern w:val="0"/>
          <w:sz w:val="26"/>
          <w:szCs w:val="26"/>
        </w:rPr>
        <w:t xml:space="preserve"> 800 </w:t>
      </w:r>
      <w:r w:rsidR="00C24615" w:rsidRPr="00F60249">
        <w:rPr>
          <w:rFonts w:ascii="Verdana" w:eastAsia="新細明體" w:hAnsi="Verdana" w:cs="新細明體"/>
          <w:color w:val="222222"/>
          <w:kern w:val="0"/>
          <w:sz w:val="26"/>
          <w:szCs w:val="26"/>
        </w:rPr>
        <w:t>萬名科學家中遴選出世界排名前</w:t>
      </w:r>
      <w:r w:rsidR="00C24615" w:rsidRPr="00F60249">
        <w:rPr>
          <w:rFonts w:ascii="Verdana" w:eastAsia="新細明體" w:hAnsi="Verdana" w:cs="新細明體"/>
          <w:color w:val="222222"/>
          <w:kern w:val="0"/>
          <w:sz w:val="26"/>
          <w:szCs w:val="26"/>
        </w:rPr>
        <w:t xml:space="preserve"> 2% </w:t>
      </w:r>
      <w:r w:rsidR="00C24615" w:rsidRPr="00F60249">
        <w:rPr>
          <w:rFonts w:ascii="Verdana" w:eastAsia="新細明體" w:hAnsi="Verdana" w:cs="新細明體"/>
          <w:color w:val="222222"/>
          <w:kern w:val="0"/>
          <w:sz w:val="26"/>
          <w:szCs w:val="26"/>
        </w:rPr>
        <w:t>的科學家，涵蓋應用科學、健康科學、自然科學、經濟與社會科學、藝術人文</w:t>
      </w:r>
      <w:r w:rsidR="00615595">
        <w:rPr>
          <w:rFonts w:ascii="Verdana" w:eastAsia="新細明體" w:hAnsi="Verdana" w:cs="新細明體"/>
          <w:color w:val="222222"/>
          <w:kern w:val="0"/>
          <w:sz w:val="26"/>
          <w:szCs w:val="26"/>
        </w:rPr>
        <w:t>等</w:t>
      </w:r>
      <w:r w:rsidR="00C24615" w:rsidRPr="00F60249">
        <w:rPr>
          <w:rFonts w:ascii="Verdana" w:eastAsia="新細明體" w:hAnsi="Verdana" w:cs="新細明體"/>
          <w:color w:val="222222"/>
          <w:kern w:val="0"/>
          <w:sz w:val="26"/>
          <w:szCs w:val="26"/>
        </w:rPr>
        <w:t>五大面向。榜單數據來自全球最大的引文摘要資料庫</w:t>
      </w:r>
      <w:r w:rsidR="00C24615" w:rsidRPr="00F60249">
        <w:rPr>
          <w:rFonts w:ascii="Verdana" w:eastAsia="新細明體" w:hAnsi="Verdana" w:cs="新細明體"/>
          <w:color w:val="222222"/>
          <w:kern w:val="0"/>
          <w:sz w:val="26"/>
          <w:szCs w:val="26"/>
        </w:rPr>
        <w:t xml:space="preserve"> Scopus</w:t>
      </w:r>
      <w:r w:rsidR="00C24615" w:rsidRPr="00F60249">
        <w:rPr>
          <w:rFonts w:ascii="Verdana" w:eastAsia="新細明體" w:hAnsi="Verdana" w:cs="新細明體"/>
          <w:color w:val="222222"/>
          <w:kern w:val="0"/>
          <w:sz w:val="26"/>
          <w:szCs w:val="26"/>
        </w:rPr>
        <w:t>，使用總引用次數、</w:t>
      </w:r>
      <w:r w:rsidR="00C24615" w:rsidRPr="00F60249">
        <w:rPr>
          <w:rFonts w:ascii="Verdana" w:eastAsia="新細明體" w:hAnsi="Verdana" w:cs="新細明體"/>
          <w:color w:val="222222"/>
          <w:kern w:val="0"/>
          <w:sz w:val="26"/>
          <w:szCs w:val="26"/>
        </w:rPr>
        <w:t>Hirsch h-index</w:t>
      </w:r>
      <w:r w:rsidR="00C24615" w:rsidRPr="00F60249">
        <w:rPr>
          <w:rFonts w:ascii="Verdana" w:eastAsia="新細明體" w:hAnsi="Verdana" w:cs="新細明體"/>
          <w:color w:val="222222"/>
          <w:kern w:val="0"/>
          <w:sz w:val="26"/>
          <w:szCs w:val="26"/>
        </w:rPr>
        <w:t>、共同作者修正的</w:t>
      </w:r>
      <w:r w:rsidR="00C24615" w:rsidRPr="00F60249">
        <w:rPr>
          <w:rFonts w:ascii="Verdana" w:eastAsia="新細明體" w:hAnsi="Verdana" w:cs="新細明體"/>
          <w:color w:val="222222"/>
          <w:kern w:val="0"/>
          <w:sz w:val="26"/>
          <w:szCs w:val="26"/>
        </w:rPr>
        <w:t xml:space="preserve"> Schreiber Hm-index</w:t>
      </w:r>
      <w:r w:rsidR="00C24615" w:rsidRPr="00F60249">
        <w:rPr>
          <w:rFonts w:ascii="Verdana" w:eastAsia="新細明體" w:hAnsi="Verdana" w:cs="新細明體"/>
          <w:color w:val="222222"/>
          <w:kern w:val="0"/>
          <w:sz w:val="26"/>
          <w:szCs w:val="26"/>
        </w:rPr>
        <w:t>、單獨作者、單獨或第一作者，以及單獨</w:t>
      </w:r>
      <w:r w:rsidR="00C24615" w:rsidRPr="00F60249">
        <w:rPr>
          <w:rFonts w:ascii="Verdana" w:eastAsia="新細明體" w:hAnsi="Verdana" w:cs="新細明體"/>
          <w:color w:val="222222"/>
          <w:kern w:val="0"/>
          <w:sz w:val="26"/>
          <w:szCs w:val="26"/>
        </w:rPr>
        <w:t>/</w:t>
      </w:r>
      <w:r w:rsidR="00C24615" w:rsidRPr="00F60249">
        <w:rPr>
          <w:rFonts w:ascii="Verdana" w:eastAsia="新細明體" w:hAnsi="Verdana" w:cs="新細明體"/>
          <w:color w:val="222222"/>
          <w:kern w:val="0"/>
          <w:sz w:val="26"/>
          <w:szCs w:val="26"/>
        </w:rPr>
        <w:t>第一或者最後作者的文章引用次數等六種關鍵指標進行評分</w:t>
      </w:r>
      <w:r w:rsidR="00C24615">
        <w:rPr>
          <w:rFonts w:ascii="Verdana" w:eastAsia="新細明體" w:hAnsi="Verdana" w:cs="新細明體" w:hint="eastAsia"/>
          <w:color w:val="222222"/>
          <w:kern w:val="0"/>
          <w:sz w:val="26"/>
          <w:szCs w:val="26"/>
        </w:rPr>
        <w:t>。</w:t>
      </w:r>
    </w:p>
    <w:p w14:paraId="01A85A4E" w14:textId="77777777" w:rsidR="001E1217" w:rsidRDefault="001E1217" w:rsidP="00C24615">
      <w:pPr>
        <w:widowControl/>
        <w:shd w:val="clear" w:color="auto" w:fill="FFFFFF"/>
        <w:spacing w:line="459" w:lineRule="atLeast"/>
        <w:ind w:rightChars="-142" w:right="-341"/>
        <w:textAlignment w:val="baseline"/>
        <w:rPr>
          <w:rFonts w:ascii="Verdana" w:eastAsia="新細明體" w:hAnsi="Verdana" w:cs="新細明體"/>
          <w:color w:val="222222"/>
          <w:kern w:val="0"/>
          <w:sz w:val="26"/>
          <w:szCs w:val="26"/>
        </w:rPr>
      </w:pPr>
    </w:p>
    <w:p w14:paraId="6813542E" w14:textId="2F7DA022" w:rsidR="00C24615" w:rsidRDefault="001E1217" w:rsidP="001E1217">
      <w:pPr>
        <w:widowControl/>
        <w:shd w:val="clear" w:color="auto" w:fill="FFFFFF"/>
        <w:spacing w:line="459" w:lineRule="atLeast"/>
        <w:ind w:rightChars="-142" w:right="-341"/>
        <w:textAlignment w:val="baseline"/>
        <w:rPr>
          <w:rFonts w:ascii="Verdana" w:eastAsia="新細明體" w:hAnsi="Verdana" w:cs="新細明體"/>
          <w:color w:val="222222"/>
          <w:kern w:val="0"/>
          <w:sz w:val="26"/>
          <w:szCs w:val="26"/>
        </w:rPr>
      </w:pPr>
      <w:r>
        <w:rPr>
          <w:rFonts w:ascii="Verdana" w:eastAsia="新細明體" w:hAnsi="Verdana" w:cs="新細明體"/>
          <w:color w:val="222222"/>
          <w:kern w:val="0"/>
          <w:sz w:val="26"/>
          <w:szCs w:val="26"/>
        </w:rPr>
        <w:t>輔仁大學為一所私校</w:t>
      </w:r>
      <w:r>
        <w:rPr>
          <w:rFonts w:ascii="Verdana" w:eastAsia="新細明體" w:hAnsi="Verdana" w:cs="新細明體" w:hint="eastAsia"/>
          <w:color w:val="222222"/>
          <w:kern w:val="0"/>
          <w:sz w:val="26"/>
          <w:szCs w:val="26"/>
        </w:rPr>
        <w:t>綜合大學，本次獲獎之研究領域跨及</w:t>
      </w:r>
      <w:r w:rsidRPr="00ED631C">
        <w:rPr>
          <w:rFonts w:ascii="Verdana" w:eastAsia="新細明體" w:hAnsi="Verdana" w:cs="新細明體"/>
          <w:color w:val="222222"/>
          <w:kern w:val="0"/>
          <w:sz w:val="26"/>
          <w:szCs w:val="26"/>
        </w:rPr>
        <w:t>應用科學、自然科學、</w:t>
      </w:r>
      <w:r>
        <w:rPr>
          <w:rFonts w:ascii="Verdana" w:eastAsia="新細明體" w:hAnsi="Verdana" w:cs="新細明體"/>
          <w:color w:val="222222"/>
          <w:kern w:val="0"/>
          <w:sz w:val="26"/>
          <w:szCs w:val="26"/>
        </w:rPr>
        <w:t>管理</w:t>
      </w:r>
      <w:r w:rsidRPr="00ED631C">
        <w:rPr>
          <w:rFonts w:ascii="Verdana" w:eastAsia="新細明體" w:hAnsi="Verdana" w:cs="新細明體"/>
          <w:color w:val="222222"/>
          <w:kern w:val="0"/>
          <w:sz w:val="26"/>
          <w:szCs w:val="26"/>
        </w:rPr>
        <w:t>學</w:t>
      </w:r>
      <w:r>
        <w:rPr>
          <w:rFonts w:ascii="Verdana" w:eastAsia="新細明體" w:hAnsi="Verdana" w:cs="新細明體"/>
          <w:color w:val="222222"/>
          <w:kern w:val="0"/>
          <w:sz w:val="26"/>
          <w:szCs w:val="26"/>
        </w:rPr>
        <w:t>及</w:t>
      </w:r>
      <w:r w:rsidRPr="00F60249">
        <w:rPr>
          <w:rFonts w:ascii="Verdana" w:eastAsia="新細明體" w:hAnsi="Verdana" w:cs="新細明體"/>
          <w:color w:val="222222"/>
          <w:kern w:val="0"/>
          <w:sz w:val="26"/>
          <w:szCs w:val="26"/>
        </w:rPr>
        <w:t>健康科學</w:t>
      </w:r>
      <w:r w:rsidRPr="00ED631C">
        <w:rPr>
          <w:rFonts w:ascii="Verdana" w:eastAsia="新細明體" w:hAnsi="Verdana" w:cs="新細明體"/>
          <w:color w:val="222222"/>
          <w:kern w:val="0"/>
          <w:sz w:val="26"/>
          <w:szCs w:val="26"/>
        </w:rPr>
        <w:t>等面向的研究受到國</w:t>
      </w:r>
      <w:r>
        <w:rPr>
          <w:rFonts w:ascii="Verdana" w:eastAsia="新細明體" w:hAnsi="Verdana" w:cs="新細明體"/>
          <w:color w:val="222222"/>
          <w:kern w:val="0"/>
          <w:sz w:val="26"/>
          <w:szCs w:val="26"/>
        </w:rPr>
        <w:t>際上的</w:t>
      </w:r>
      <w:r w:rsidRPr="00ED631C">
        <w:rPr>
          <w:rFonts w:ascii="Verdana" w:eastAsia="新細明體" w:hAnsi="Verdana" w:cs="新細明體"/>
          <w:color w:val="222222"/>
          <w:kern w:val="0"/>
          <w:sz w:val="26"/>
          <w:szCs w:val="26"/>
        </w:rPr>
        <w:t>肯定。</w:t>
      </w:r>
    </w:p>
    <w:p w14:paraId="3A0A3AF4" w14:textId="7E8AACFD" w:rsidR="00C24615" w:rsidRDefault="00C24615" w:rsidP="00212719">
      <w:pPr>
        <w:pStyle w:val="Web"/>
        <w:shd w:val="clear" w:color="auto" w:fill="FFFFFF"/>
        <w:spacing w:before="0" w:beforeAutospacing="0" w:after="0" w:afterAutospacing="0" w:line="0" w:lineRule="atLeast"/>
        <w:jc w:val="center"/>
      </w:pPr>
    </w:p>
    <w:p w14:paraId="291B71A7" w14:textId="1CE3E45E" w:rsidR="001E1217" w:rsidRDefault="001E1217" w:rsidP="00212719">
      <w:pPr>
        <w:pStyle w:val="Web"/>
        <w:shd w:val="clear" w:color="auto" w:fill="FFFFFF"/>
        <w:spacing w:before="0" w:beforeAutospacing="0" w:after="0" w:afterAutospacing="0" w:line="0" w:lineRule="atLeast"/>
        <w:jc w:val="center"/>
      </w:pPr>
    </w:p>
    <w:p w14:paraId="6DBCB5AC" w14:textId="7B928B48" w:rsidR="001E1217" w:rsidRDefault="001E1217" w:rsidP="00212719">
      <w:pPr>
        <w:pStyle w:val="Web"/>
        <w:shd w:val="clear" w:color="auto" w:fill="FFFFFF"/>
        <w:spacing w:before="0" w:beforeAutospacing="0" w:after="0" w:afterAutospacing="0" w:line="0" w:lineRule="atLeast"/>
        <w:jc w:val="center"/>
      </w:pPr>
    </w:p>
    <w:p w14:paraId="3FF6367A" w14:textId="6394C0C2" w:rsidR="001E1217" w:rsidRDefault="001E1217" w:rsidP="00212719">
      <w:pPr>
        <w:pStyle w:val="Web"/>
        <w:shd w:val="clear" w:color="auto" w:fill="FFFFFF"/>
        <w:spacing w:before="0" w:beforeAutospacing="0" w:after="0" w:afterAutospacing="0" w:line="0" w:lineRule="atLeast"/>
        <w:jc w:val="center"/>
      </w:pPr>
    </w:p>
    <w:p w14:paraId="5CB3B588" w14:textId="75480130" w:rsidR="001E1217" w:rsidRDefault="001E1217" w:rsidP="00212719">
      <w:pPr>
        <w:pStyle w:val="Web"/>
        <w:shd w:val="clear" w:color="auto" w:fill="FFFFFF"/>
        <w:spacing w:before="0" w:beforeAutospacing="0" w:after="0" w:afterAutospacing="0" w:line="0" w:lineRule="atLeast"/>
        <w:jc w:val="center"/>
      </w:pPr>
    </w:p>
    <w:p w14:paraId="66628605" w14:textId="6CBC6A1F" w:rsidR="001E1217" w:rsidRDefault="001E1217" w:rsidP="00212719">
      <w:pPr>
        <w:pStyle w:val="Web"/>
        <w:shd w:val="clear" w:color="auto" w:fill="FFFFFF"/>
        <w:spacing w:before="0" w:beforeAutospacing="0" w:after="0" w:afterAutospacing="0" w:line="0" w:lineRule="atLeast"/>
        <w:jc w:val="center"/>
      </w:pPr>
    </w:p>
    <w:p w14:paraId="13400E37" w14:textId="1B6E1DA3" w:rsidR="001E1217" w:rsidRDefault="001E1217" w:rsidP="00212719">
      <w:pPr>
        <w:pStyle w:val="Web"/>
        <w:shd w:val="clear" w:color="auto" w:fill="FFFFFF"/>
        <w:spacing w:before="0" w:beforeAutospacing="0" w:after="0" w:afterAutospacing="0" w:line="0" w:lineRule="atLeast"/>
        <w:jc w:val="center"/>
      </w:pPr>
    </w:p>
    <w:p w14:paraId="6A73BEE5" w14:textId="321D479A" w:rsidR="001E1217" w:rsidRDefault="001E1217" w:rsidP="00212719">
      <w:pPr>
        <w:pStyle w:val="Web"/>
        <w:shd w:val="clear" w:color="auto" w:fill="FFFFFF"/>
        <w:spacing w:before="0" w:beforeAutospacing="0" w:after="0" w:afterAutospacing="0" w:line="0" w:lineRule="atLeast"/>
        <w:jc w:val="center"/>
      </w:pPr>
    </w:p>
    <w:p w14:paraId="2850B0FE" w14:textId="3AA2D624" w:rsidR="00587B0C" w:rsidRDefault="00587B0C" w:rsidP="00212719">
      <w:pPr>
        <w:pStyle w:val="Web"/>
        <w:shd w:val="clear" w:color="auto" w:fill="FFFFFF"/>
        <w:spacing w:before="0" w:beforeAutospacing="0" w:after="0" w:afterAutospacing="0" w:line="0" w:lineRule="atLeast"/>
        <w:jc w:val="center"/>
      </w:pPr>
    </w:p>
    <w:p w14:paraId="13FE0310" w14:textId="77777777" w:rsidR="00587B0C" w:rsidRDefault="00587B0C" w:rsidP="00212719">
      <w:pPr>
        <w:pStyle w:val="Web"/>
        <w:shd w:val="clear" w:color="auto" w:fill="FFFFFF"/>
        <w:spacing w:before="0" w:beforeAutospacing="0" w:after="0" w:afterAutospacing="0" w:line="0" w:lineRule="atLeast"/>
        <w:jc w:val="center"/>
      </w:pPr>
    </w:p>
    <w:p w14:paraId="2284A779" w14:textId="4F23E34C" w:rsidR="00C72836" w:rsidRPr="00587B0C" w:rsidRDefault="009619B3" w:rsidP="007B34F2">
      <w:pPr>
        <w:tabs>
          <w:tab w:val="left" w:pos="3261"/>
        </w:tabs>
        <w:ind w:leftChars="59" w:left="142"/>
        <w:rPr>
          <w:color w:val="FFFFFF" w:themeColor="background1"/>
          <w:sz w:val="28"/>
          <w:szCs w:val="24"/>
          <w:shd w:val="clear" w:color="auto" w:fill="2F5496" w:themeFill="accent1" w:themeFillShade="BF"/>
        </w:rPr>
      </w:pPr>
      <w:bookmarkStart w:id="0" w:name="_GoBack"/>
      <w:r w:rsidRPr="00615595">
        <w:rPr>
          <w:rFonts w:ascii="標楷體" w:eastAsia="標楷體" w:hAnsi="標楷體"/>
          <w:b/>
          <w:bCs/>
          <w:color w:val="FFFFFF" w:themeColor="background1"/>
          <w:sz w:val="32"/>
          <w:szCs w:val="36"/>
          <w:shd w:val="clear" w:color="auto" w:fill="2F5496" w:themeFill="accent1" w:themeFillShade="BF"/>
        </w:rPr>
        <w:lastRenderedPageBreak/>
        <w:t>2</w:t>
      </w:r>
      <w:r w:rsidRPr="00615595">
        <w:rPr>
          <w:rFonts w:ascii="標楷體" w:eastAsia="標楷體" w:hAnsi="標楷體" w:hint="eastAsia"/>
          <w:b/>
          <w:bCs/>
          <w:color w:val="FFFFFF" w:themeColor="background1"/>
          <w:sz w:val="32"/>
          <w:szCs w:val="36"/>
          <w:shd w:val="clear" w:color="auto" w:fill="2F5496" w:themeFill="accent1" w:themeFillShade="BF"/>
        </w:rPr>
        <w:t>%</w:t>
      </w:r>
      <w:r w:rsidR="00C24615" w:rsidRPr="00587B0C">
        <w:rPr>
          <w:rFonts w:ascii="標楷體" w:eastAsia="標楷體" w:hAnsi="標楷體"/>
          <w:color w:val="FFFFFF" w:themeColor="background1"/>
          <w:sz w:val="32"/>
          <w:szCs w:val="36"/>
          <w:shd w:val="clear" w:color="auto" w:fill="2F5496" w:themeFill="accent1" w:themeFillShade="BF"/>
        </w:rPr>
        <w:t xml:space="preserve"> </w:t>
      </w:r>
      <w:r w:rsidR="00EA130C" w:rsidRPr="00587B0C">
        <w:rPr>
          <w:rFonts w:ascii="標楷體" w:eastAsia="標楷體" w:hAnsi="標楷體" w:hint="eastAsia"/>
          <w:color w:val="FFFFFF" w:themeColor="background1"/>
          <w:sz w:val="32"/>
          <w:szCs w:val="36"/>
          <w:shd w:val="clear" w:color="auto" w:fill="2F5496" w:themeFill="accent1" w:themeFillShade="BF"/>
        </w:rPr>
        <w:t>學術生涯科學影響力（1960-2021）</w:t>
      </w:r>
    </w:p>
    <w:tbl>
      <w:tblPr>
        <w:tblpPr w:leftFromText="180" w:rightFromText="180" w:vertAnchor="text" w:horzAnchor="margin" w:tblpX="-431" w:tblpY="14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984"/>
        <w:gridCol w:w="2274"/>
        <w:gridCol w:w="4536"/>
      </w:tblGrid>
      <w:tr w:rsidR="00F60249" w:rsidRPr="009619B3" w14:paraId="6A37AEA9" w14:textId="77777777" w:rsidTr="006708A1">
        <w:trPr>
          <w:trHeight w:val="300"/>
        </w:trPr>
        <w:tc>
          <w:tcPr>
            <w:tcW w:w="1413" w:type="dxa"/>
          </w:tcPr>
          <w:p w14:paraId="75BC488E" w14:textId="44E2409B" w:rsidR="00F60249" w:rsidRPr="00587B0C" w:rsidRDefault="00F60249" w:rsidP="006708A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587B0C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中文姓名</w:t>
            </w:r>
          </w:p>
        </w:tc>
        <w:tc>
          <w:tcPr>
            <w:tcW w:w="1984" w:type="dxa"/>
            <w:vAlign w:val="bottom"/>
          </w:tcPr>
          <w:p w14:paraId="4AF5E04E" w14:textId="2FB06E1C" w:rsidR="00F60249" w:rsidRPr="00587B0C" w:rsidRDefault="00F60249" w:rsidP="006708A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587B0C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  <w:t>英文姓名</w:t>
            </w:r>
          </w:p>
        </w:tc>
        <w:tc>
          <w:tcPr>
            <w:tcW w:w="2274" w:type="dxa"/>
            <w:vAlign w:val="bottom"/>
          </w:tcPr>
          <w:p w14:paraId="0DDA2172" w14:textId="77777777" w:rsidR="00F60249" w:rsidRPr="00587B0C" w:rsidRDefault="00F60249" w:rsidP="006708A1">
            <w:pPr>
              <w:widowControl/>
              <w:jc w:val="center"/>
              <w:rPr>
                <w:b/>
                <w:bCs/>
                <w:color w:val="000000"/>
                <w:sz w:val="22"/>
              </w:rPr>
            </w:pPr>
            <w:r w:rsidRPr="00587B0C">
              <w:rPr>
                <w:b/>
                <w:bCs/>
                <w:color w:val="000000"/>
                <w:sz w:val="22"/>
              </w:rPr>
              <w:t>系所</w:t>
            </w:r>
          </w:p>
        </w:tc>
        <w:tc>
          <w:tcPr>
            <w:tcW w:w="4536" w:type="dxa"/>
          </w:tcPr>
          <w:p w14:paraId="2D1B261E" w14:textId="2D7281D5" w:rsidR="00F60249" w:rsidRPr="00587B0C" w:rsidRDefault="00F60249" w:rsidP="006708A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2"/>
              </w:rPr>
            </w:pPr>
            <w:r w:rsidRPr="00587B0C">
              <w:rPr>
                <w:rStyle w:val="a9"/>
                <w:rFonts w:ascii="Tahoma" w:hAnsi="Tahoma" w:cs="Tahoma"/>
                <w:color w:val="000000"/>
                <w:sz w:val="20"/>
                <w:szCs w:val="20"/>
              </w:rPr>
              <w:t>專長</w:t>
            </w:r>
          </w:p>
        </w:tc>
      </w:tr>
      <w:tr w:rsidR="00F60249" w:rsidRPr="009619B3" w14:paraId="210B23E2" w14:textId="77777777" w:rsidTr="006708A1">
        <w:trPr>
          <w:trHeight w:val="300"/>
        </w:trPr>
        <w:tc>
          <w:tcPr>
            <w:tcW w:w="1413" w:type="dxa"/>
          </w:tcPr>
          <w:p w14:paraId="359E7BB8" w14:textId="044E90CB" w:rsidR="00F60249" w:rsidRPr="00212719" w:rsidRDefault="00F60249" w:rsidP="006708A1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212719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蕭錫延</w:t>
            </w:r>
            <w:r w:rsidR="006708A1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984" w:type="dxa"/>
          </w:tcPr>
          <w:p w14:paraId="1A6AA090" w14:textId="1E7D029D" w:rsidR="00F60249" w:rsidRPr="001E1217" w:rsidRDefault="00F60249" w:rsidP="006708A1">
            <w:pPr>
              <w:widowControl/>
              <w:jc w:val="both"/>
              <w:rPr>
                <w:color w:val="000000"/>
                <w:sz w:val="22"/>
              </w:rPr>
            </w:pPr>
            <w:proofErr w:type="spellStart"/>
            <w:r w:rsidRPr="001E1217">
              <w:rPr>
                <w:rFonts w:hint="eastAsia"/>
                <w:color w:val="000000"/>
                <w:sz w:val="22"/>
              </w:rPr>
              <w:t>Shiau</w:t>
            </w:r>
            <w:proofErr w:type="spellEnd"/>
            <w:r w:rsidRPr="001E1217">
              <w:rPr>
                <w:rFonts w:hint="eastAsia"/>
                <w:color w:val="000000"/>
                <w:sz w:val="22"/>
              </w:rPr>
              <w:t>, Shi Yen</w:t>
            </w:r>
          </w:p>
        </w:tc>
        <w:tc>
          <w:tcPr>
            <w:tcW w:w="2274" w:type="dxa"/>
          </w:tcPr>
          <w:p w14:paraId="637E0797" w14:textId="732B0050" w:rsidR="00F60249" w:rsidRDefault="00F60249" w:rsidP="006708A1">
            <w:pPr>
              <w:widowControl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</w:t>
            </w:r>
            <w:r w:rsidR="006708A1">
              <w:rPr>
                <w:rFonts w:hint="eastAsia"/>
                <w:color w:val="000000"/>
                <w:sz w:val="22"/>
              </w:rPr>
              <w:t>品</w:t>
            </w:r>
            <w:r>
              <w:rPr>
                <w:rFonts w:hint="eastAsia"/>
                <w:color w:val="000000"/>
                <w:sz w:val="22"/>
              </w:rPr>
              <w:t>科</w:t>
            </w:r>
            <w:r w:rsidR="006708A1">
              <w:rPr>
                <w:rFonts w:hint="eastAsia"/>
                <w:color w:val="000000"/>
                <w:sz w:val="22"/>
              </w:rPr>
              <w:t>學</w:t>
            </w:r>
            <w:r>
              <w:rPr>
                <w:rFonts w:hint="eastAsia"/>
                <w:color w:val="000000"/>
                <w:sz w:val="22"/>
              </w:rPr>
              <w:t>系</w:t>
            </w:r>
          </w:p>
        </w:tc>
        <w:tc>
          <w:tcPr>
            <w:tcW w:w="4536" w:type="dxa"/>
          </w:tcPr>
          <w:p w14:paraId="51F37D32" w14:textId="0532B94C" w:rsidR="00F60249" w:rsidRPr="007B3961" w:rsidRDefault="00F60249" w:rsidP="006708A1">
            <w:pPr>
              <w:pStyle w:val="Web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B3961">
              <w:rPr>
                <w:rFonts w:ascii="Tahoma" w:hAnsi="Tahoma" w:cs="Tahoma"/>
                <w:color w:val="000000"/>
                <w:sz w:val="20"/>
                <w:szCs w:val="20"/>
              </w:rPr>
              <w:t>食品毒物學</w:t>
            </w:r>
          </w:p>
        </w:tc>
      </w:tr>
      <w:tr w:rsidR="00F60249" w:rsidRPr="009619B3" w14:paraId="62721943" w14:textId="77777777" w:rsidTr="006708A1">
        <w:trPr>
          <w:trHeight w:val="300"/>
        </w:trPr>
        <w:tc>
          <w:tcPr>
            <w:tcW w:w="1413" w:type="dxa"/>
          </w:tcPr>
          <w:p w14:paraId="56D708DC" w14:textId="32AEEB80" w:rsidR="00F60249" w:rsidRDefault="00F60249" w:rsidP="006708A1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陳炳輝</w:t>
            </w:r>
            <w:r w:rsidR="006708A1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984" w:type="dxa"/>
          </w:tcPr>
          <w:p w14:paraId="65CC41DA" w14:textId="3CD9FDBA" w:rsidR="00F60249" w:rsidRPr="001E1217" w:rsidRDefault="00F60249" w:rsidP="006708A1">
            <w:pPr>
              <w:widowControl/>
              <w:jc w:val="both"/>
              <w:rPr>
                <w:color w:val="000000"/>
                <w:sz w:val="22"/>
              </w:rPr>
            </w:pPr>
            <w:r w:rsidRPr="001E1217">
              <w:rPr>
                <w:rFonts w:hint="eastAsia"/>
                <w:color w:val="000000"/>
                <w:sz w:val="22"/>
              </w:rPr>
              <w:t xml:space="preserve">Chen, Bing </w:t>
            </w:r>
            <w:proofErr w:type="spellStart"/>
            <w:r w:rsidRPr="001E1217">
              <w:rPr>
                <w:rFonts w:hint="eastAsia"/>
                <w:color w:val="000000"/>
                <w:sz w:val="22"/>
              </w:rPr>
              <w:t>Huei</w:t>
            </w:r>
            <w:proofErr w:type="spellEnd"/>
          </w:p>
        </w:tc>
        <w:tc>
          <w:tcPr>
            <w:tcW w:w="2274" w:type="dxa"/>
          </w:tcPr>
          <w:p w14:paraId="686112C8" w14:textId="1D64A92F" w:rsidR="00F60249" w:rsidRDefault="006708A1" w:rsidP="006708A1">
            <w:pPr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食品科學系</w:t>
            </w:r>
          </w:p>
        </w:tc>
        <w:tc>
          <w:tcPr>
            <w:tcW w:w="4536" w:type="dxa"/>
          </w:tcPr>
          <w:p w14:paraId="55085442" w14:textId="4BD7F851" w:rsidR="00F60249" w:rsidRPr="007B3961" w:rsidRDefault="00F60249" w:rsidP="006708A1">
            <w:pPr>
              <w:pStyle w:val="Web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B3961">
              <w:rPr>
                <w:rFonts w:ascii="Tahoma" w:hAnsi="Tahoma" w:cs="Tahoma"/>
                <w:color w:val="000000"/>
                <w:sz w:val="20"/>
                <w:szCs w:val="20"/>
              </w:rPr>
              <w:t>食品色素、食用油脂、食品分析、保健食品暨中草</w:t>
            </w:r>
            <w:proofErr w:type="gramStart"/>
            <w:r w:rsidRPr="007B3961">
              <w:rPr>
                <w:rFonts w:ascii="Tahoma" w:hAnsi="Tahoma" w:cs="Tahoma"/>
                <w:color w:val="000000"/>
                <w:sz w:val="20"/>
                <w:szCs w:val="20"/>
              </w:rPr>
              <w:t>葯</w:t>
            </w:r>
            <w:proofErr w:type="gramEnd"/>
            <w:r w:rsidRPr="007B3961">
              <w:rPr>
                <w:rFonts w:ascii="Tahoma" w:hAnsi="Tahoma" w:cs="Tahoma"/>
                <w:color w:val="000000"/>
                <w:sz w:val="20"/>
                <w:szCs w:val="20"/>
              </w:rPr>
              <w:t>研發和生物活性、食品毒物、奈米科技</w:t>
            </w:r>
          </w:p>
        </w:tc>
      </w:tr>
      <w:tr w:rsidR="00F60249" w:rsidRPr="001E1217" w14:paraId="5C05E6FF" w14:textId="77777777" w:rsidTr="006708A1">
        <w:trPr>
          <w:trHeight w:val="300"/>
        </w:trPr>
        <w:tc>
          <w:tcPr>
            <w:tcW w:w="1413" w:type="dxa"/>
          </w:tcPr>
          <w:p w14:paraId="304D171B" w14:textId="3D292582" w:rsidR="00F60249" w:rsidRPr="001E1217" w:rsidRDefault="00F60249" w:rsidP="006708A1">
            <w:pPr>
              <w:widowControl/>
              <w:jc w:val="both"/>
              <w:rPr>
                <w:color w:val="000000"/>
                <w:sz w:val="22"/>
              </w:rPr>
            </w:pPr>
            <w:r w:rsidRPr="001E1217">
              <w:rPr>
                <w:rFonts w:hint="eastAsia"/>
                <w:color w:val="000000"/>
                <w:sz w:val="22"/>
              </w:rPr>
              <w:t>李正吉</w:t>
            </w:r>
            <w:r w:rsidR="006708A1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984" w:type="dxa"/>
          </w:tcPr>
          <w:p w14:paraId="76131508" w14:textId="11E7A75C" w:rsidR="00F60249" w:rsidRPr="001E1217" w:rsidRDefault="00F60249" w:rsidP="006708A1">
            <w:pPr>
              <w:widowControl/>
              <w:jc w:val="both"/>
              <w:rPr>
                <w:color w:val="000000"/>
                <w:sz w:val="22"/>
              </w:rPr>
            </w:pPr>
            <w:r w:rsidRPr="001E1217">
              <w:rPr>
                <w:rFonts w:hint="eastAsia"/>
                <w:color w:val="000000"/>
                <w:sz w:val="22"/>
              </w:rPr>
              <w:t>Lee, Cheng Chi</w:t>
            </w:r>
          </w:p>
        </w:tc>
        <w:tc>
          <w:tcPr>
            <w:tcW w:w="2274" w:type="dxa"/>
          </w:tcPr>
          <w:p w14:paraId="18A8F011" w14:textId="46169D26" w:rsidR="00F60249" w:rsidRDefault="00F60249" w:rsidP="006708A1">
            <w:pPr>
              <w:widowControl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圖</w:t>
            </w:r>
            <w:r w:rsidR="006708A1">
              <w:rPr>
                <w:rFonts w:hint="eastAsia"/>
                <w:color w:val="000000"/>
                <w:sz w:val="22"/>
              </w:rPr>
              <w:t>書</w:t>
            </w:r>
            <w:r>
              <w:rPr>
                <w:rFonts w:hint="eastAsia"/>
                <w:color w:val="000000"/>
                <w:sz w:val="22"/>
              </w:rPr>
              <w:t>資</w:t>
            </w:r>
            <w:r w:rsidR="006708A1">
              <w:rPr>
                <w:rFonts w:hint="eastAsia"/>
                <w:color w:val="000000"/>
                <w:sz w:val="22"/>
              </w:rPr>
              <w:t>訊學</w:t>
            </w:r>
            <w:r>
              <w:rPr>
                <w:rFonts w:hint="eastAsia"/>
                <w:color w:val="000000"/>
                <w:sz w:val="22"/>
              </w:rPr>
              <w:t>系</w:t>
            </w:r>
          </w:p>
        </w:tc>
        <w:tc>
          <w:tcPr>
            <w:tcW w:w="4536" w:type="dxa"/>
          </w:tcPr>
          <w:p w14:paraId="6A04A9D6" w14:textId="7D25C3CA" w:rsidR="00F60249" w:rsidRPr="001E1217" w:rsidRDefault="00F60249" w:rsidP="006708A1">
            <w:pPr>
              <w:widowControl/>
              <w:jc w:val="both"/>
              <w:rPr>
                <w:color w:val="000000"/>
                <w:sz w:val="22"/>
              </w:rPr>
            </w:pPr>
            <w:r w:rsidRPr="001E1217">
              <w:rPr>
                <w:color w:val="000000"/>
                <w:sz w:val="22"/>
              </w:rPr>
              <w:t>系統分析與設計、計算機網路、演算法、媒體資源服務、網站規劃與設計、數位典藏、資訊安全、密碼學、行動通訊</w:t>
            </w:r>
          </w:p>
        </w:tc>
      </w:tr>
      <w:tr w:rsidR="00F60249" w:rsidRPr="001E1217" w14:paraId="1B7D8AF6" w14:textId="77777777" w:rsidTr="006708A1">
        <w:trPr>
          <w:trHeight w:val="300"/>
        </w:trPr>
        <w:tc>
          <w:tcPr>
            <w:tcW w:w="1413" w:type="dxa"/>
          </w:tcPr>
          <w:p w14:paraId="71D19196" w14:textId="6E90AE76" w:rsidR="00F60249" w:rsidRPr="001E1217" w:rsidRDefault="00F60249" w:rsidP="006708A1">
            <w:pPr>
              <w:widowControl/>
              <w:jc w:val="both"/>
              <w:rPr>
                <w:color w:val="000000"/>
                <w:sz w:val="22"/>
              </w:rPr>
            </w:pPr>
            <w:r w:rsidRPr="001E1217">
              <w:rPr>
                <w:rFonts w:hint="eastAsia"/>
                <w:color w:val="000000"/>
                <w:sz w:val="22"/>
              </w:rPr>
              <w:t>呂奇傑</w:t>
            </w:r>
            <w:r w:rsidR="006708A1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984" w:type="dxa"/>
          </w:tcPr>
          <w:p w14:paraId="7FFD76B6" w14:textId="7F0C1F47" w:rsidR="00F60249" w:rsidRPr="001E1217" w:rsidRDefault="00F60249" w:rsidP="006708A1">
            <w:pPr>
              <w:widowControl/>
              <w:jc w:val="both"/>
              <w:rPr>
                <w:color w:val="000000"/>
                <w:sz w:val="22"/>
              </w:rPr>
            </w:pPr>
            <w:r w:rsidRPr="001E1217">
              <w:rPr>
                <w:rFonts w:hint="eastAsia"/>
                <w:color w:val="000000"/>
                <w:sz w:val="22"/>
              </w:rPr>
              <w:t xml:space="preserve">Lu, Chi </w:t>
            </w:r>
            <w:proofErr w:type="spellStart"/>
            <w:r w:rsidRPr="001E1217">
              <w:rPr>
                <w:rFonts w:hint="eastAsia"/>
                <w:color w:val="000000"/>
                <w:sz w:val="22"/>
              </w:rPr>
              <w:t>Jie</w:t>
            </w:r>
            <w:proofErr w:type="spellEnd"/>
          </w:p>
        </w:tc>
        <w:tc>
          <w:tcPr>
            <w:tcW w:w="2274" w:type="dxa"/>
          </w:tcPr>
          <w:p w14:paraId="15F60DBA" w14:textId="46AE77F1" w:rsidR="00F60249" w:rsidRDefault="00F60249" w:rsidP="006708A1">
            <w:pPr>
              <w:widowControl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</w:t>
            </w:r>
            <w:r w:rsidR="006708A1">
              <w:rPr>
                <w:rFonts w:hint="eastAsia"/>
                <w:color w:val="000000"/>
                <w:sz w:val="22"/>
              </w:rPr>
              <w:t>學</w:t>
            </w:r>
            <w:r>
              <w:rPr>
                <w:rFonts w:hint="eastAsia"/>
                <w:color w:val="000000"/>
                <w:sz w:val="22"/>
              </w:rPr>
              <w:t>研</w:t>
            </w:r>
            <w:r w:rsidR="006708A1">
              <w:rPr>
                <w:rFonts w:hint="eastAsia"/>
                <w:color w:val="000000"/>
                <w:sz w:val="22"/>
              </w:rPr>
              <w:t>究</w:t>
            </w:r>
            <w:r>
              <w:rPr>
                <w:rFonts w:hint="eastAsia"/>
                <w:color w:val="000000"/>
                <w:sz w:val="22"/>
              </w:rPr>
              <w:t>所</w:t>
            </w:r>
          </w:p>
        </w:tc>
        <w:tc>
          <w:tcPr>
            <w:tcW w:w="4536" w:type="dxa"/>
          </w:tcPr>
          <w:p w14:paraId="6B3CF05E" w14:textId="148090B4" w:rsidR="00F60249" w:rsidRPr="001E1217" w:rsidRDefault="00F60249" w:rsidP="006708A1">
            <w:pPr>
              <w:widowControl/>
              <w:jc w:val="both"/>
              <w:rPr>
                <w:color w:val="000000"/>
                <w:sz w:val="22"/>
              </w:rPr>
            </w:pPr>
            <w:r w:rsidRPr="001E1217">
              <w:rPr>
                <w:color w:val="000000"/>
                <w:sz w:val="22"/>
              </w:rPr>
              <w:t>資料探</w:t>
            </w:r>
            <w:proofErr w:type="gramStart"/>
            <w:r w:rsidRPr="001E1217">
              <w:rPr>
                <w:color w:val="000000"/>
                <w:sz w:val="22"/>
              </w:rPr>
              <w:t>勘</w:t>
            </w:r>
            <w:proofErr w:type="gramEnd"/>
            <w:r w:rsidRPr="001E1217">
              <w:rPr>
                <w:color w:val="000000"/>
                <w:sz w:val="22"/>
              </w:rPr>
              <w:t>、機器學習、時間序列資料分析、醫療資訊、品質管理</w:t>
            </w:r>
          </w:p>
        </w:tc>
      </w:tr>
      <w:tr w:rsidR="00F60249" w:rsidRPr="001E1217" w14:paraId="7C326DC9" w14:textId="77777777" w:rsidTr="006708A1">
        <w:trPr>
          <w:trHeight w:val="300"/>
        </w:trPr>
        <w:tc>
          <w:tcPr>
            <w:tcW w:w="1413" w:type="dxa"/>
          </w:tcPr>
          <w:p w14:paraId="7DD31F72" w14:textId="3F81D496" w:rsidR="00F60249" w:rsidRPr="001E1217" w:rsidRDefault="00F60249" w:rsidP="006708A1">
            <w:pPr>
              <w:widowControl/>
              <w:jc w:val="both"/>
              <w:rPr>
                <w:color w:val="000000"/>
                <w:sz w:val="22"/>
              </w:rPr>
            </w:pPr>
            <w:r w:rsidRPr="001E1217">
              <w:rPr>
                <w:rFonts w:hint="eastAsia"/>
                <w:color w:val="000000"/>
                <w:sz w:val="22"/>
              </w:rPr>
              <w:t>李永勳</w:t>
            </w:r>
            <w:r w:rsidR="006708A1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984" w:type="dxa"/>
          </w:tcPr>
          <w:p w14:paraId="1D3538FB" w14:textId="0F18E31A" w:rsidR="00F60249" w:rsidRPr="001E1217" w:rsidRDefault="00F60249" w:rsidP="006708A1">
            <w:pPr>
              <w:widowControl/>
              <w:jc w:val="both"/>
              <w:rPr>
                <w:color w:val="000000"/>
                <w:sz w:val="22"/>
              </w:rPr>
            </w:pPr>
            <w:r w:rsidRPr="001E1217">
              <w:rPr>
                <w:rFonts w:hint="eastAsia"/>
                <w:color w:val="000000"/>
                <w:sz w:val="22"/>
              </w:rPr>
              <w:t xml:space="preserve">Lee, </w:t>
            </w:r>
            <w:proofErr w:type="spellStart"/>
            <w:r w:rsidRPr="001E1217">
              <w:rPr>
                <w:rFonts w:hint="eastAsia"/>
                <w:color w:val="000000"/>
                <w:sz w:val="22"/>
              </w:rPr>
              <w:t>Yuang</w:t>
            </w:r>
            <w:proofErr w:type="spellEnd"/>
            <w:r w:rsidRPr="001E1217">
              <w:rPr>
                <w:rFonts w:hint="eastAsia"/>
                <w:color w:val="000000"/>
                <w:sz w:val="22"/>
              </w:rPr>
              <w:t xml:space="preserve"> </w:t>
            </w:r>
            <w:proofErr w:type="spellStart"/>
            <w:r w:rsidRPr="001E1217">
              <w:rPr>
                <w:rFonts w:hint="eastAsia"/>
                <w:color w:val="000000"/>
                <w:sz w:val="22"/>
              </w:rPr>
              <w:t>Shung</w:t>
            </w:r>
            <w:proofErr w:type="spellEnd"/>
          </w:p>
        </w:tc>
        <w:tc>
          <w:tcPr>
            <w:tcW w:w="2274" w:type="dxa"/>
          </w:tcPr>
          <w:p w14:paraId="702672CE" w14:textId="7D60D841" w:rsidR="00F60249" w:rsidRDefault="00F60249" w:rsidP="006708A1">
            <w:pPr>
              <w:widowControl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電機</w:t>
            </w:r>
            <w:r w:rsidR="006708A1">
              <w:rPr>
                <w:rFonts w:hint="eastAsia"/>
                <w:color w:val="000000"/>
                <w:sz w:val="22"/>
              </w:rPr>
              <w:t>工程學</w:t>
            </w:r>
            <w:r>
              <w:rPr>
                <w:rFonts w:hint="eastAsia"/>
                <w:color w:val="000000"/>
                <w:sz w:val="22"/>
              </w:rPr>
              <w:t>系</w:t>
            </w:r>
          </w:p>
        </w:tc>
        <w:tc>
          <w:tcPr>
            <w:tcW w:w="4536" w:type="dxa"/>
          </w:tcPr>
          <w:p w14:paraId="363B5F1A" w14:textId="10489BE4" w:rsidR="00F60249" w:rsidRPr="001E1217" w:rsidRDefault="00F60249" w:rsidP="006708A1">
            <w:pPr>
              <w:widowControl/>
              <w:jc w:val="both"/>
              <w:rPr>
                <w:color w:val="000000"/>
                <w:sz w:val="22"/>
              </w:rPr>
            </w:pPr>
            <w:r w:rsidRPr="001E1217">
              <w:rPr>
                <w:color w:val="000000"/>
                <w:sz w:val="22"/>
              </w:rPr>
              <w:t>電力電子、能源系統、電磁波</w:t>
            </w:r>
          </w:p>
        </w:tc>
      </w:tr>
      <w:tr w:rsidR="00F60249" w:rsidRPr="001E1217" w14:paraId="2EB47A88" w14:textId="77777777" w:rsidTr="006708A1">
        <w:trPr>
          <w:trHeight w:val="300"/>
        </w:trPr>
        <w:tc>
          <w:tcPr>
            <w:tcW w:w="1413" w:type="dxa"/>
          </w:tcPr>
          <w:p w14:paraId="37E47F8E" w14:textId="72C551BC" w:rsidR="00F60249" w:rsidRPr="001E1217" w:rsidRDefault="00F60249" w:rsidP="006708A1">
            <w:pPr>
              <w:widowControl/>
              <w:jc w:val="both"/>
              <w:rPr>
                <w:color w:val="000000"/>
                <w:sz w:val="22"/>
              </w:rPr>
            </w:pPr>
            <w:r w:rsidRPr="001E1217">
              <w:rPr>
                <w:rFonts w:hint="eastAsia"/>
                <w:color w:val="000000"/>
                <w:sz w:val="22"/>
              </w:rPr>
              <w:t>郭育綺</w:t>
            </w:r>
            <w:r w:rsidR="006708A1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984" w:type="dxa"/>
          </w:tcPr>
          <w:p w14:paraId="789BA877" w14:textId="48CD1D1C" w:rsidR="00F60249" w:rsidRPr="001E1217" w:rsidRDefault="00F60249" w:rsidP="006708A1">
            <w:pPr>
              <w:widowControl/>
              <w:jc w:val="both"/>
              <w:rPr>
                <w:color w:val="000000"/>
                <w:sz w:val="22"/>
              </w:rPr>
            </w:pPr>
            <w:r w:rsidRPr="001E1217">
              <w:rPr>
                <w:rFonts w:hint="eastAsia"/>
                <w:color w:val="000000"/>
                <w:sz w:val="22"/>
              </w:rPr>
              <w:t xml:space="preserve">Kuo, </w:t>
            </w:r>
            <w:proofErr w:type="spellStart"/>
            <w:r w:rsidRPr="001E1217">
              <w:rPr>
                <w:rFonts w:hint="eastAsia"/>
                <w:color w:val="000000"/>
                <w:sz w:val="22"/>
              </w:rPr>
              <w:t>Yuh</w:t>
            </w:r>
            <w:proofErr w:type="spellEnd"/>
            <w:r w:rsidRPr="001E1217">
              <w:rPr>
                <w:rFonts w:hint="eastAsia"/>
                <w:color w:val="000000"/>
                <w:sz w:val="22"/>
              </w:rPr>
              <w:t xml:space="preserve"> Chi</w:t>
            </w:r>
          </w:p>
        </w:tc>
        <w:tc>
          <w:tcPr>
            <w:tcW w:w="2274" w:type="dxa"/>
          </w:tcPr>
          <w:p w14:paraId="1A28B3BC" w14:textId="1CE889D1" w:rsidR="00F60249" w:rsidRDefault="00F60249" w:rsidP="006708A1">
            <w:pPr>
              <w:widowControl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</w:t>
            </w:r>
            <w:r w:rsidR="006708A1">
              <w:rPr>
                <w:rFonts w:hint="eastAsia"/>
                <w:color w:val="000000"/>
                <w:sz w:val="22"/>
              </w:rPr>
              <w:t>命</w:t>
            </w:r>
            <w:r>
              <w:rPr>
                <w:rFonts w:hint="eastAsia"/>
                <w:color w:val="000000"/>
                <w:sz w:val="22"/>
              </w:rPr>
              <w:t>科</w:t>
            </w:r>
            <w:r w:rsidR="006708A1">
              <w:rPr>
                <w:rFonts w:hint="eastAsia"/>
                <w:color w:val="000000"/>
                <w:sz w:val="22"/>
              </w:rPr>
              <w:t>學</w:t>
            </w:r>
            <w:r>
              <w:rPr>
                <w:rFonts w:hint="eastAsia"/>
                <w:color w:val="000000"/>
                <w:sz w:val="22"/>
              </w:rPr>
              <w:t>系</w:t>
            </w:r>
          </w:p>
        </w:tc>
        <w:tc>
          <w:tcPr>
            <w:tcW w:w="4536" w:type="dxa"/>
          </w:tcPr>
          <w:p w14:paraId="370B5EE8" w14:textId="735338E5" w:rsidR="00F60249" w:rsidRPr="001E1217" w:rsidRDefault="007B3961" w:rsidP="006708A1">
            <w:pPr>
              <w:widowControl/>
              <w:jc w:val="both"/>
              <w:rPr>
                <w:color w:val="000000"/>
                <w:sz w:val="22"/>
              </w:rPr>
            </w:pPr>
            <w:r w:rsidRPr="001E1217">
              <w:rPr>
                <w:rFonts w:hint="eastAsia"/>
                <w:color w:val="000000"/>
                <w:sz w:val="22"/>
              </w:rPr>
              <w:t>中草藥</w:t>
            </w:r>
          </w:p>
        </w:tc>
      </w:tr>
      <w:tr w:rsidR="00F60249" w:rsidRPr="001E1217" w14:paraId="3DC685F8" w14:textId="77777777" w:rsidTr="006708A1">
        <w:trPr>
          <w:trHeight w:val="300"/>
        </w:trPr>
        <w:tc>
          <w:tcPr>
            <w:tcW w:w="1413" w:type="dxa"/>
          </w:tcPr>
          <w:p w14:paraId="5AD08F93" w14:textId="16DD91EF" w:rsidR="00F60249" w:rsidRPr="001E1217" w:rsidRDefault="00F60249" w:rsidP="006708A1">
            <w:pPr>
              <w:widowControl/>
              <w:jc w:val="both"/>
              <w:rPr>
                <w:color w:val="000000"/>
                <w:sz w:val="22"/>
              </w:rPr>
            </w:pPr>
            <w:r w:rsidRPr="001E1217">
              <w:rPr>
                <w:rFonts w:hint="eastAsia"/>
                <w:color w:val="000000"/>
                <w:sz w:val="22"/>
              </w:rPr>
              <w:t>宋秉鈞</w:t>
            </w:r>
            <w:r w:rsidR="006708A1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984" w:type="dxa"/>
          </w:tcPr>
          <w:p w14:paraId="7BCF3848" w14:textId="7FE28BA4" w:rsidR="00F60249" w:rsidRPr="001E1217" w:rsidRDefault="00F60249" w:rsidP="006708A1">
            <w:pPr>
              <w:widowControl/>
              <w:jc w:val="both"/>
              <w:rPr>
                <w:color w:val="000000"/>
                <w:sz w:val="22"/>
              </w:rPr>
            </w:pPr>
            <w:r w:rsidRPr="001E1217">
              <w:rPr>
                <w:rFonts w:hint="eastAsia"/>
                <w:color w:val="000000"/>
                <w:sz w:val="22"/>
              </w:rPr>
              <w:t xml:space="preserve">Sung, Ping </w:t>
            </w:r>
            <w:proofErr w:type="spellStart"/>
            <w:r w:rsidRPr="001E1217">
              <w:rPr>
                <w:rFonts w:hint="eastAsia"/>
                <w:color w:val="000000"/>
                <w:sz w:val="22"/>
              </w:rPr>
              <w:t>Jyun</w:t>
            </w:r>
            <w:proofErr w:type="spellEnd"/>
          </w:p>
        </w:tc>
        <w:tc>
          <w:tcPr>
            <w:tcW w:w="2274" w:type="dxa"/>
          </w:tcPr>
          <w:p w14:paraId="5A8C6D0D" w14:textId="77777777" w:rsidR="00F60249" w:rsidRPr="001E1217" w:rsidRDefault="00F60249" w:rsidP="006708A1">
            <w:pPr>
              <w:widowControl/>
              <w:jc w:val="both"/>
              <w:rPr>
                <w:color w:val="000000"/>
                <w:sz w:val="22"/>
              </w:rPr>
            </w:pPr>
            <w:r w:rsidRPr="00212719">
              <w:rPr>
                <w:rFonts w:hint="eastAsia"/>
                <w:color w:val="000000"/>
                <w:sz w:val="22"/>
              </w:rPr>
              <w:t>生技醫藥博士學位學程</w:t>
            </w:r>
          </w:p>
        </w:tc>
        <w:tc>
          <w:tcPr>
            <w:tcW w:w="4536" w:type="dxa"/>
          </w:tcPr>
          <w:p w14:paraId="4C8BFAC4" w14:textId="7AB255B2" w:rsidR="00F60249" w:rsidRPr="001E1217" w:rsidRDefault="007B3961" w:rsidP="006708A1">
            <w:pPr>
              <w:widowControl/>
              <w:jc w:val="both"/>
              <w:rPr>
                <w:color w:val="000000"/>
                <w:sz w:val="22"/>
              </w:rPr>
            </w:pPr>
            <w:r w:rsidRPr="001E1217">
              <w:rPr>
                <w:color w:val="000000"/>
                <w:sz w:val="22"/>
              </w:rPr>
              <w:t>海洋天然物化學</w:t>
            </w:r>
            <w:r w:rsidRPr="001E1217">
              <w:rPr>
                <w:rFonts w:hint="eastAsia"/>
                <w:color w:val="000000"/>
                <w:sz w:val="22"/>
              </w:rPr>
              <w:t>、</w:t>
            </w:r>
            <w:r w:rsidRPr="001E1217">
              <w:rPr>
                <w:color w:val="000000"/>
                <w:sz w:val="22"/>
              </w:rPr>
              <w:t>海洋藥學</w:t>
            </w:r>
            <w:r w:rsidRPr="001E1217">
              <w:rPr>
                <w:rFonts w:hint="eastAsia"/>
                <w:color w:val="000000"/>
                <w:sz w:val="22"/>
              </w:rPr>
              <w:t>、</w:t>
            </w:r>
            <w:r w:rsidRPr="001E1217">
              <w:rPr>
                <w:color w:val="000000"/>
                <w:sz w:val="22"/>
              </w:rPr>
              <w:t>有機光譜學</w:t>
            </w:r>
          </w:p>
        </w:tc>
      </w:tr>
      <w:tr w:rsidR="00F60249" w:rsidRPr="001E1217" w14:paraId="3C8F9733" w14:textId="77777777" w:rsidTr="006708A1">
        <w:trPr>
          <w:trHeight w:val="300"/>
        </w:trPr>
        <w:tc>
          <w:tcPr>
            <w:tcW w:w="1413" w:type="dxa"/>
          </w:tcPr>
          <w:p w14:paraId="1BA389E6" w14:textId="4D344262" w:rsidR="00F60249" w:rsidRPr="001E1217" w:rsidRDefault="00F60249" w:rsidP="006708A1">
            <w:pPr>
              <w:widowControl/>
              <w:jc w:val="both"/>
              <w:rPr>
                <w:color w:val="000000"/>
                <w:sz w:val="22"/>
              </w:rPr>
            </w:pPr>
            <w:r w:rsidRPr="001E1217">
              <w:rPr>
                <w:rFonts w:hint="eastAsia"/>
                <w:color w:val="000000"/>
                <w:sz w:val="22"/>
              </w:rPr>
              <w:t>王水深</w:t>
            </w:r>
            <w:r w:rsidR="006708A1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984" w:type="dxa"/>
          </w:tcPr>
          <w:p w14:paraId="72C92C22" w14:textId="311415EE" w:rsidR="00F60249" w:rsidRPr="001E1217" w:rsidRDefault="00F60249" w:rsidP="006708A1">
            <w:pPr>
              <w:widowControl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Wang, </w:t>
            </w:r>
            <w:proofErr w:type="spellStart"/>
            <w:r>
              <w:rPr>
                <w:rFonts w:hint="eastAsia"/>
                <w:color w:val="000000"/>
                <w:sz w:val="22"/>
              </w:rPr>
              <w:t>Shoei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Shen</w:t>
            </w:r>
          </w:p>
        </w:tc>
        <w:tc>
          <w:tcPr>
            <w:tcW w:w="2274" w:type="dxa"/>
          </w:tcPr>
          <w:p w14:paraId="1492DCD1" w14:textId="0F1250EE" w:rsidR="00F60249" w:rsidRPr="001E1217" w:rsidRDefault="00F60249" w:rsidP="006708A1">
            <w:pPr>
              <w:widowControl/>
              <w:jc w:val="both"/>
              <w:rPr>
                <w:color w:val="000000"/>
                <w:sz w:val="22"/>
              </w:rPr>
            </w:pPr>
            <w:r w:rsidRPr="00212719">
              <w:rPr>
                <w:rFonts w:hint="eastAsia"/>
                <w:color w:val="000000"/>
                <w:sz w:val="22"/>
              </w:rPr>
              <w:t>醫學系</w:t>
            </w:r>
          </w:p>
        </w:tc>
        <w:tc>
          <w:tcPr>
            <w:tcW w:w="4536" w:type="dxa"/>
          </w:tcPr>
          <w:p w14:paraId="388D718D" w14:textId="17102DE6" w:rsidR="00F60249" w:rsidRPr="001E1217" w:rsidRDefault="00F60249" w:rsidP="006708A1">
            <w:pPr>
              <w:widowControl/>
              <w:jc w:val="both"/>
              <w:rPr>
                <w:color w:val="000000"/>
                <w:sz w:val="22"/>
              </w:rPr>
            </w:pPr>
            <w:r w:rsidRPr="001E1217">
              <w:rPr>
                <w:color w:val="000000"/>
                <w:sz w:val="22"/>
              </w:rPr>
              <w:t>心臟血管外科、冠狀動脈繞道手術、瓣膜手術、靜脈曲張、心臟移植</w:t>
            </w:r>
          </w:p>
        </w:tc>
      </w:tr>
    </w:tbl>
    <w:p w14:paraId="6681F142" w14:textId="62BD8CA5" w:rsidR="00143729" w:rsidRPr="00587B0C" w:rsidRDefault="009619B3" w:rsidP="00615595">
      <w:pPr>
        <w:ind w:firstLineChars="88" w:firstLine="282"/>
        <w:rPr>
          <w:rFonts w:ascii="標楷體" w:eastAsia="標楷體" w:hAnsi="標楷體"/>
          <w:color w:val="FFFFFF" w:themeColor="background1"/>
          <w:sz w:val="32"/>
          <w:szCs w:val="36"/>
          <w:shd w:val="clear" w:color="auto" w:fill="2F5496" w:themeFill="accent1" w:themeFillShade="BF"/>
        </w:rPr>
      </w:pPr>
      <w:r w:rsidRPr="00615595">
        <w:rPr>
          <w:rFonts w:ascii="標楷體" w:eastAsia="標楷體" w:hAnsi="標楷體" w:hint="eastAsia"/>
          <w:b/>
          <w:bCs/>
          <w:color w:val="FFFFFF" w:themeColor="background1"/>
          <w:sz w:val="32"/>
          <w:szCs w:val="36"/>
          <w:shd w:val="clear" w:color="auto" w:fill="2F5496" w:themeFill="accent1" w:themeFillShade="BF"/>
        </w:rPr>
        <w:t>2</w:t>
      </w:r>
      <w:r w:rsidRPr="00615595">
        <w:rPr>
          <w:rFonts w:ascii="標楷體" w:eastAsia="標楷體" w:hAnsi="標楷體"/>
          <w:b/>
          <w:bCs/>
          <w:color w:val="FFFFFF" w:themeColor="background1"/>
          <w:sz w:val="32"/>
          <w:szCs w:val="36"/>
          <w:shd w:val="clear" w:color="auto" w:fill="2F5496" w:themeFill="accent1" w:themeFillShade="BF"/>
        </w:rPr>
        <w:t>%</w:t>
      </w:r>
      <w:r w:rsidR="00EA130C" w:rsidRPr="00587B0C">
        <w:rPr>
          <w:rFonts w:ascii="標楷體" w:eastAsia="標楷體" w:hAnsi="標楷體"/>
          <w:color w:val="FFFFFF" w:themeColor="background1"/>
          <w:sz w:val="32"/>
          <w:szCs w:val="36"/>
          <w:shd w:val="clear" w:color="auto" w:fill="2F5496" w:themeFill="accent1" w:themeFillShade="BF"/>
        </w:rPr>
        <w:t xml:space="preserve"> </w:t>
      </w:r>
      <w:r w:rsidR="00EA130C" w:rsidRPr="00587B0C">
        <w:rPr>
          <w:rFonts w:ascii="標楷體" w:eastAsia="標楷體" w:hAnsi="標楷體" w:hint="eastAsia"/>
          <w:color w:val="FFFFFF" w:themeColor="background1"/>
          <w:sz w:val="32"/>
          <w:szCs w:val="36"/>
          <w:shd w:val="clear" w:color="auto" w:fill="2F5496" w:themeFill="accent1" w:themeFillShade="BF"/>
        </w:rPr>
        <w:t>2021年度科學影響力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1419"/>
        <w:gridCol w:w="1984"/>
        <w:gridCol w:w="1701"/>
        <w:gridCol w:w="5103"/>
      </w:tblGrid>
      <w:tr w:rsidR="007B3961" w:rsidRPr="00587B0C" w14:paraId="36A72D4A" w14:textId="77777777" w:rsidTr="006708A1">
        <w:tc>
          <w:tcPr>
            <w:tcW w:w="1419" w:type="dxa"/>
          </w:tcPr>
          <w:p w14:paraId="6ECEBDEC" w14:textId="622DD2D4" w:rsidR="007B3961" w:rsidRPr="00587B0C" w:rsidRDefault="007B3961" w:rsidP="001E1217">
            <w:pPr>
              <w:widowControl/>
              <w:rPr>
                <w:b/>
                <w:bCs/>
                <w:color w:val="000000"/>
                <w:sz w:val="22"/>
              </w:rPr>
            </w:pPr>
            <w:r w:rsidRPr="00587B0C">
              <w:rPr>
                <w:b/>
                <w:bCs/>
                <w:color w:val="000000"/>
                <w:sz w:val="22"/>
              </w:rPr>
              <w:t>中文姓名</w:t>
            </w:r>
          </w:p>
        </w:tc>
        <w:tc>
          <w:tcPr>
            <w:tcW w:w="1984" w:type="dxa"/>
            <w:vAlign w:val="bottom"/>
          </w:tcPr>
          <w:p w14:paraId="4A649DEB" w14:textId="7CA408BB" w:rsidR="007B3961" w:rsidRPr="00587B0C" w:rsidRDefault="007B3961" w:rsidP="001E1217">
            <w:pPr>
              <w:widowControl/>
              <w:rPr>
                <w:b/>
                <w:bCs/>
                <w:color w:val="000000"/>
                <w:sz w:val="22"/>
              </w:rPr>
            </w:pPr>
            <w:r w:rsidRPr="00587B0C">
              <w:rPr>
                <w:b/>
                <w:bCs/>
                <w:color w:val="000000"/>
                <w:sz w:val="22"/>
              </w:rPr>
              <w:t>英文姓名</w:t>
            </w:r>
          </w:p>
        </w:tc>
        <w:tc>
          <w:tcPr>
            <w:tcW w:w="1701" w:type="dxa"/>
            <w:vAlign w:val="bottom"/>
          </w:tcPr>
          <w:p w14:paraId="4A40FE53" w14:textId="141834FF" w:rsidR="007B3961" w:rsidRPr="00587B0C" w:rsidRDefault="007B3961" w:rsidP="001E1217">
            <w:pPr>
              <w:widowControl/>
              <w:rPr>
                <w:b/>
                <w:bCs/>
                <w:color w:val="000000"/>
                <w:sz w:val="22"/>
              </w:rPr>
            </w:pPr>
            <w:r w:rsidRPr="00587B0C">
              <w:rPr>
                <w:rFonts w:hint="eastAsia"/>
                <w:b/>
                <w:bCs/>
                <w:color w:val="000000"/>
                <w:sz w:val="22"/>
              </w:rPr>
              <w:t>系所</w:t>
            </w:r>
          </w:p>
        </w:tc>
        <w:tc>
          <w:tcPr>
            <w:tcW w:w="5103" w:type="dxa"/>
          </w:tcPr>
          <w:p w14:paraId="6011EAAA" w14:textId="784F798C" w:rsidR="007B3961" w:rsidRPr="00587B0C" w:rsidRDefault="007B3961" w:rsidP="001E1217">
            <w:pPr>
              <w:widowControl/>
              <w:rPr>
                <w:b/>
                <w:bCs/>
                <w:color w:val="000000"/>
                <w:sz w:val="22"/>
              </w:rPr>
            </w:pPr>
            <w:r w:rsidRPr="00587B0C">
              <w:rPr>
                <w:b/>
                <w:bCs/>
                <w:sz w:val="22"/>
              </w:rPr>
              <w:t>專長</w:t>
            </w:r>
          </w:p>
        </w:tc>
      </w:tr>
      <w:tr w:rsidR="007B3961" w:rsidRPr="001E1217" w14:paraId="4E1A4047" w14:textId="77777777" w:rsidTr="006708A1">
        <w:tc>
          <w:tcPr>
            <w:tcW w:w="1419" w:type="dxa"/>
          </w:tcPr>
          <w:p w14:paraId="4CE50886" w14:textId="763BB955" w:rsidR="007B3961" w:rsidRPr="001E1217" w:rsidRDefault="007B3961" w:rsidP="00587B0C">
            <w:pPr>
              <w:widowControl/>
              <w:jc w:val="both"/>
              <w:rPr>
                <w:color w:val="000000"/>
                <w:sz w:val="22"/>
              </w:rPr>
            </w:pPr>
            <w:r w:rsidRPr="001E1217">
              <w:rPr>
                <w:rFonts w:hint="eastAsia"/>
                <w:color w:val="000000"/>
                <w:sz w:val="22"/>
              </w:rPr>
              <w:t>蕭錫延</w:t>
            </w:r>
            <w:r w:rsidR="006708A1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984" w:type="dxa"/>
          </w:tcPr>
          <w:p w14:paraId="7010B146" w14:textId="3BEFFBC6" w:rsidR="007B3961" w:rsidRPr="001E1217" w:rsidRDefault="007B3961" w:rsidP="00587B0C">
            <w:pPr>
              <w:widowControl/>
              <w:jc w:val="both"/>
              <w:rPr>
                <w:color w:val="000000"/>
                <w:sz w:val="22"/>
              </w:rPr>
            </w:pPr>
            <w:proofErr w:type="spellStart"/>
            <w:r w:rsidRPr="001E1217">
              <w:rPr>
                <w:rFonts w:hint="eastAsia"/>
                <w:color w:val="000000"/>
                <w:sz w:val="22"/>
              </w:rPr>
              <w:t>Shiau</w:t>
            </w:r>
            <w:proofErr w:type="spellEnd"/>
            <w:r w:rsidRPr="001E1217">
              <w:rPr>
                <w:rFonts w:hint="eastAsia"/>
                <w:color w:val="000000"/>
                <w:sz w:val="22"/>
              </w:rPr>
              <w:t>, Shi Yen</w:t>
            </w:r>
          </w:p>
        </w:tc>
        <w:tc>
          <w:tcPr>
            <w:tcW w:w="1701" w:type="dxa"/>
          </w:tcPr>
          <w:p w14:paraId="7D41C667" w14:textId="102F53D4" w:rsidR="007B3961" w:rsidRPr="001E1217" w:rsidRDefault="006708A1" w:rsidP="00587B0C">
            <w:pPr>
              <w:widowControl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食品科學系</w:t>
            </w:r>
          </w:p>
        </w:tc>
        <w:tc>
          <w:tcPr>
            <w:tcW w:w="5103" w:type="dxa"/>
          </w:tcPr>
          <w:p w14:paraId="4681357E" w14:textId="2B334B40" w:rsidR="007B3961" w:rsidRPr="001E1217" w:rsidRDefault="007B3961" w:rsidP="00587B0C">
            <w:pPr>
              <w:widowControl/>
              <w:jc w:val="both"/>
              <w:rPr>
                <w:color w:val="000000"/>
                <w:sz w:val="22"/>
              </w:rPr>
            </w:pPr>
            <w:r w:rsidRPr="001E1217">
              <w:rPr>
                <w:color w:val="000000"/>
                <w:sz w:val="22"/>
              </w:rPr>
              <w:t>食品毒物學</w:t>
            </w:r>
          </w:p>
        </w:tc>
      </w:tr>
      <w:tr w:rsidR="007B3961" w:rsidRPr="001E1217" w14:paraId="5119BC46" w14:textId="77777777" w:rsidTr="006708A1">
        <w:tc>
          <w:tcPr>
            <w:tcW w:w="1419" w:type="dxa"/>
          </w:tcPr>
          <w:p w14:paraId="46E1AC9A" w14:textId="6C41F3BA" w:rsidR="007B3961" w:rsidRPr="001E1217" w:rsidRDefault="007B3961" w:rsidP="00587B0C">
            <w:pPr>
              <w:widowControl/>
              <w:jc w:val="both"/>
              <w:rPr>
                <w:color w:val="000000"/>
                <w:sz w:val="22"/>
              </w:rPr>
            </w:pPr>
            <w:r w:rsidRPr="001E1217">
              <w:rPr>
                <w:rFonts w:hint="eastAsia"/>
                <w:color w:val="000000"/>
                <w:sz w:val="22"/>
              </w:rPr>
              <w:t>李正吉</w:t>
            </w:r>
            <w:r w:rsidR="006708A1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984" w:type="dxa"/>
          </w:tcPr>
          <w:p w14:paraId="49B3AC42" w14:textId="009AAEEE" w:rsidR="007B3961" w:rsidRPr="001E1217" w:rsidRDefault="007B3961" w:rsidP="00587B0C">
            <w:pPr>
              <w:widowControl/>
              <w:jc w:val="both"/>
              <w:rPr>
                <w:color w:val="000000"/>
                <w:sz w:val="22"/>
              </w:rPr>
            </w:pPr>
            <w:r w:rsidRPr="001E1217">
              <w:rPr>
                <w:rFonts w:hint="eastAsia"/>
                <w:color w:val="000000"/>
                <w:sz w:val="22"/>
              </w:rPr>
              <w:t>Lee, Cheng Chi</w:t>
            </w:r>
          </w:p>
        </w:tc>
        <w:tc>
          <w:tcPr>
            <w:tcW w:w="1701" w:type="dxa"/>
          </w:tcPr>
          <w:p w14:paraId="4BD73056" w14:textId="41093575" w:rsidR="007B3961" w:rsidRPr="001E1217" w:rsidRDefault="006708A1" w:rsidP="00587B0C">
            <w:pPr>
              <w:widowControl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圖書資訊學系</w:t>
            </w:r>
          </w:p>
        </w:tc>
        <w:tc>
          <w:tcPr>
            <w:tcW w:w="5103" w:type="dxa"/>
          </w:tcPr>
          <w:p w14:paraId="6020B563" w14:textId="69DA98C9" w:rsidR="007B3961" w:rsidRPr="001E1217" w:rsidRDefault="007B3961" w:rsidP="00587B0C">
            <w:pPr>
              <w:widowControl/>
              <w:jc w:val="both"/>
              <w:rPr>
                <w:color w:val="000000"/>
                <w:sz w:val="22"/>
              </w:rPr>
            </w:pPr>
            <w:r w:rsidRPr="001E1217">
              <w:rPr>
                <w:color w:val="000000"/>
                <w:sz w:val="22"/>
              </w:rPr>
              <w:t>系統分析與設計、計算機網路、演算法、媒體資源服務、網站規劃與設計、數位典藏、資訊安全、密碼學、行動通訊</w:t>
            </w:r>
          </w:p>
        </w:tc>
      </w:tr>
      <w:tr w:rsidR="007B3961" w:rsidRPr="001E1217" w14:paraId="45DEB0DD" w14:textId="77777777" w:rsidTr="006708A1">
        <w:tc>
          <w:tcPr>
            <w:tcW w:w="1419" w:type="dxa"/>
          </w:tcPr>
          <w:p w14:paraId="644CED49" w14:textId="39301E88" w:rsidR="007B3961" w:rsidRPr="001E1217" w:rsidRDefault="007B3961" w:rsidP="00587B0C">
            <w:pPr>
              <w:widowControl/>
              <w:jc w:val="both"/>
              <w:rPr>
                <w:color w:val="000000"/>
                <w:sz w:val="22"/>
              </w:rPr>
            </w:pPr>
            <w:r w:rsidRPr="001E1217">
              <w:rPr>
                <w:rFonts w:hint="eastAsia"/>
                <w:color w:val="000000"/>
                <w:sz w:val="22"/>
              </w:rPr>
              <w:t>陳炳輝</w:t>
            </w:r>
            <w:r w:rsidR="006708A1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984" w:type="dxa"/>
          </w:tcPr>
          <w:p w14:paraId="2CF4DCCB" w14:textId="49358553" w:rsidR="007B3961" w:rsidRPr="001E1217" w:rsidRDefault="007B3961" w:rsidP="00587B0C">
            <w:pPr>
              <w:widowControl/>
              <w:jc w:val="both"/>
              <w:rPr>
                <w:color w:val="000000"/>
                <w:sz w:val="22"/>
              </w:rPr>
            </w:pPr>
            <w:r w:rsidRPr="001E1217">
              <w:rPr>
                <w:rFonts w:hint="eastAsia"/>
                <w:color w:val="000000"/>
                <w:sz w:val="22"/>
              </w:rPr>
              <w:t xml:space="preserve">Chen, Bing </w:t>
            </w:r>
            <w:proofErr w:type="spellStart"/>
            <w:r w:rsidRPr="001E1217">
              <w:rPr>
                <w:rFonts w:hint="eastAsia"/>
                <w:color w:val="000000"/>
                <w:sz w:val="22"/>
              </w:rPr>
              <w:t>Huei</w:t>
            </w:r>
            <w:proofErr w:type="spellEnd"/>
          </w:p>
        </w:tc>
        <w:tc>
          <w:tcPr>
            <w:tcW w:w="1701" w:type="dxa"/>
          </w:tcPr>
          <w:p w14:paraId="02185692" w14:textId="5FA817D8" w:rsidR="007B3961" w:rsidRPr="001E1217" w:rsidRDefault="006708A1" w:rsidP="00587B0C">
            <w:pPr>
              <w:widowControl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食品科學系</w:t>
            </w:r>
          </w:p>
        </w:tc>
        <w:tc>
          <w:tcPr>
            <w:tcW w:w="5103" w:type="dxa"/>
          </w:tcPr>
          <w:p w14:paraId="63589C13" w14:textId="2A3D80BD" w:rsidR="007B3961" w:rsidRPr="001E1217" w:rsidRDefault="007B3961" w:rsidP="00587B0C">
            <w:pPr>
              <w:widowControl/>
              <w:jc w:val="both"/>
              <w:rPr>
                <w:color w:val="000000"/>
                <w:sz w:val="22"/>
              </w:rPr>
            </w:pPr>
            <w:r w:rsidRPr="001E1217">
              <w:rPr>
                <w:color w:val="000000"/>
                <w:sz w:val="22"/>
              </w:rPr>
              <w:t>色素、食用油脂、食品分析、保健食品暨中草</w:t>
            </w:r>
            <w:proofErr w:type="gramStart"/>
            <w:r w:rsidRPr="001E1217">
              <w:rPr>
                <w:color w:val="000000"/>
                <w:sz w:val="22"/>
              </w:rPr>
              <w:t>葯</w:t>
            </w:r>
            <w:proofErr w:type="gramEnd"/>
            <w:r w:rsidRPr="001E1217">
              <w:rPr>
                <w:color w:val="000000"/>
                <w:sz w:val="22"/>
              </w:rPr>
              <w:t>研發和生物活性、食品毒物、奈米科技</w:t>
            </w:r>
          </w:p>
        </w:tc>
      </w:tr>
      <w:tr w:rsidR="007B3961" w:rsidRPr="001E1217" w14:paraId="26E442AE" w14:textId="77777777" w:rsidTr="006708A1">
        <w:tc>
          <w:tcPr>
            <w:tcW w:w="1419" w:type="dxa"/>
          </w:tcPr>
          <w:p w14:paraId="5922B1B4" w14:textId="061019E8" w:rsidR="007B3961" w:rsidRPr="001E1217" w:rsidRDefault="007B3961" w:rsidP="00587B0C">
            <w:pPr>
              <w:widowControl/>
              <w:jc w:val="both"/>
              <w:rPr>
                <w:color w:val="000000"/>
                <w:sz w:val="22"/>
              </w:rPr>
            </w:pPr>
            <w:r w:rsidRPr="001E1217">
              <w:rPr>
                <w:rFonts w:hint="eastAsia"/>
                <w:color w:val="000000"/>
                <w:sz w:val="22"/>
              </w:rPr>
              <w:t>呂奇傑</w:t>
            </w:r>
            <w:r w:rsidR="006708A1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984" w:type="dxa"/>
          </w:tcPr>
          <w:p w14:paraId="1C280048" w14:textId="2548A915" w:rsidR="007B3961" w:rsidRPr="001E1217" w:rsidRDefault="007B3961" w:rsidP="00587B0C">
            <w:pPr>
              <w:widowControl/>
              <w:jc w:val="both"/>
              <w:rPr>
                <w:color w:val="000000"/>
                <w:sz w:val="22"/>
              </w:rPr>
            </w:pPr>
            <w:r w:rsidRPr="001E1217">
              <w:rPr>
                <w:rFonts w:hint="eastAsia"/>
                <w:color w:val="000000"/>
                <w:sz w:val="22"/>
              </w:rPr>
              <w:t xml:space="preserve">Lu, Chi </w:t>
            </w:r>
            <w:proofErr w:type="spellStart"/>
            <w:r w:rsidRPr="001E1217">
              <w:rPr>
                <w:rFonts w:hint="eastAsia"/>
                <w:color w:val="000000"/>
                <w:sz w:val="22"/>
              </w:rPr>
              <w:t>Jie</w:t>
            </w:r>
            <w:proofErr w:type="spellEnd"/>
          </w:p>
        </w:tc>
        <w:tc>
          <w:tcPr>
            <w:tcW w:w="1701" w:type="dxa"/>
          </w:tcPr>
          <w:p w14:paraId="5D05DD5D" w14:textId="7E9742D7" w:rsidR="007B3961" w:rsidRPr="001E1217" w:rsidRDefault="007B3961" w:rsidP="00587B0C">
            <w:pPr>
              <w:widowControl/>
              <w:jc w:val="both"/>
              <w:rPr>
                <w:color w:val="000000"/>
                <w:sz w:val="22"/>
              </w:rPr>
            </w:pPr>
            <w:r w:rsidRPr="001E1217">
              <w:rPr>
                <w:rFonts w:hint="eastAsia"/>
                <w:color w:val="000000"/>
                <w:sz w:val="22"/>
              </w:rPr>
              <w:t>商學研究所</w:t>
            </w:r>
          </w:p>
        </w:tc>
        <w:tc>
          <w:tcPr>
            <w:tcW w:w="5103" w:type="dxa"/>
          </w:tcPr>
          <w:p w14:paraId="0B33FB4F" w14:textId="77F96770" w:rsidR="007B3961" w:rsidRPr="001E1217" w:rsidRDefault="007B3961" w:rsidP="00587B0C">
            <w:pPr>
              <w:widowControl/>
              <w:jc w:val="both"/>
              <w:rPr>
                <w:color w:val="000000"/>
                <w:sz w:val="22"/>
              </w:rPr>
            </w:pPr>
            <w:r w:rsidRPr="001E1217">
              <w:rPr>
                <w:color w:val="000000"/>
                <w:sz w:val="22"/>
              </w:rPr>
              <w:t>資料探</w:t>
            </w:r>
            <w:proofErr w:type="gramStart"/>
            <w:r w:rsidRPr="001E1217">
              <w:rPr>
                <w:color w:val="000000"/>
                <w:sz w:val="22"/>
              </w:rPr>
              <w:t>勘</w:t>
            </w:r>
            <w:proofErr w:type="gramEnd"/>
            <w:r w:rsidRPr="001E1217">
              <w:rPr>
                <w:color w:val="000000"/>
                <w:sz w:val="22"/>
              </w:rPr>
              <w:t>、機器學習、時間序列資料分析、醫療資訊、品質管理</w:t>
            </w:r>
          </w:p>
        </w:tc>
      </w:tr>
      <w:tr w:rsidR="007B3961" w:rsidRPr="001E1217" w14:paraId="3D851132" w14:textId="77777777" w:rsidTr="006708A1">
        <w:trPr>
          <w:trHeight w:val="1323"/>
        </w:trPr>
        <w:tc>
          <w:tcPr>
            <w:tcW w:w="1419" w:type="dxa"/>
          </w:tcPr>
          <w:p w14:paraId="0DA05CE1" w14:textId="33EC37C5" w:rsidR="007B3961" w:rsidRPr="001E1217" w:rsidRDefault="007B3961" w:rsidP="00587B0C">
            <w:pPr>
              <w:widowControl/>
              <w:jc w:val="both"/>
              <w:rPr>
                <w:color w:val="000000"/>
                <w:sz w:val="22"/>
              </w:rPr>
            </w:pPr>
            <w:r w:rsidRPr="001E1217">
              <w:rPr>
                <w:rFonts w:hint="eastAsia"/>
                <w:color w:val="000000"/>
                <w:sz w:val="22"/>
              </w:rPr>
              <w:t>史蒂文</w:t>
            </w:r>
            <w:r w:rsidR="006708A1">
              <w:rPr>
                <w:rFonts w:hint="eastAsia"/>
                <w:color w:val="000000"/>
                <w:sz w:val="22"/>
              </w:rPr>
              <w:t>研究員</w:t>
            </w:r>
          </w:p>
        </w:tc>
        <w:tc>
          <w:tcPr>
            <w:tcW w:w="1984" w:type="dxa"/>
          </w:tcPr>
          <w:p w14:paraId="120B2861" w14:textId="6F8B4718" w:rsidR="007B3961" w:rsidRPr="001E1217" w:rsidRDefault="007B3961" w:rsidP="00587B0C">
            <w:pPr>
              <w:widowControl/>
              <w:jc w:val="both"/>
              <w:rPr>
                <w:color w:val="000000"/>
                <w:sz w:val="22"/>
              </w:rPr>
            </w:pPr>
            <w:proofErr w:type="spellStart"/>
            <w:r w:rsidRPr="001E1217">
              <w:rPr>
                <w:rFonts w:hint="eastAsia"/>
                <w:color w:val="000000"/>
                <w:sz w:val="22"/>
              </w:rPr>
              <w:t>Inbaraj</w:t>
            </w:r>
            <w:proofErr w:type="spellEnd"/>
            <w:r w:rsidRPr="001E1217">
              <w:rPr>
                <w:rFonts w:hint="eastAsia"/>
                <w:color w:val="000000"/>
                <w:sz w:val="22"/>
              </w:rPr>
              <w:t>, Baskaran Stephen</w:t>
            </w:r>
          </w:p>
        </w:tc>
        <w:tc>
          <w:tcPr>
            <w:tcW w:w="1701" w:type="dxa"/>
          </w:tcPr>
          <w:p w14:paraId="2E459820" w14:textId="41A691AC" w:rsidR="007B3961" w:rsidRPr="001E1217" w:rsidRDefault="007B3961" w:rsidP="00587B0C">
            <w:pPr>
              <w:widowControl/>
              <w:jc w:val="both"/>
              <w:rPr>
                <w:color w:val="000000"/>
                <w:sz w:val="22"/>
              </w:rPr>
            </w:pPr>
            <w:r w:rsidRPr="001E1217">
              <w:rPr>
                <w:rFonts w:hint="eastAsia"/>
                <w:color w:val="000000"/>
                <w:sz w:val="22"/>
              </w:rPr>
              <w:t>食</w:t>
            </w:r>
            <w:r w:rsidR="000C195C">
              <w:rPr>
                <w:rFonts w:hint="eastAsia"/>
                <w:color w:val="000000"/>
                <w:sz w:val="22"/>
              </w:rPr>
              <w:t>品</w:t>
            </w:r>
            <w:r w:rsidRPr="001E1217">
              <w:rPr>
                <w:rFonts w:hint="eastAsia"/>
                <w:color w:val="000000"/>
                <w:sz w:val="22"/>
              </w:rPr>
              <w:t>科</w:t>
            </w:r>
            <w:r w:rsidR="000C195C">
              <w:rPr>
                <w:rFonts w:hint="eastAsia"/>
                <w:color w:val="000000"/>
                <w:sz w:val="22"/>
              </w:rPr>
              <w:t>學</w:t>
            </w:r>
            <w:r w:rsidRPr="001E1217">
              <w:rPr>
                <w:rFonts w:hint="eastAsia"/>
                <w:color w:val="000000"/>
                <w:sz w:val="22"/>
              </w:rPr>
              <w:t>系</w:t>
            </w:r>
          </w:p>
        </w:tc>
        <w:tc>
          <w:tcPr>
            <w:tcW w:w="5103" w:type="dxa"/>
          </w:tcPr>
          <w:p w14:paraId="1DDEDAEA" w14:textId="6D726C04" w:rsidR="007B3961" w:rsidRPr="001E1217" w:rsidRDefault="00C24615" w:rsidP="00587B0C">
            <w:pPr>
              <w:widowControl/>
              <w:jc w:val="both"/>
              <w:rPr>
                <w:color w:val="000000"/>
                <w:sz w:val="22"/>
              </w:rPr>
            </w:pPr>
            <w:r w:rsidRPr="001E1217">
              <w:rPr>
                <w:rFonts w:hint="eastAsia"/>
                <w:color w:val="000000"/>
                <w:sz w:val="22"/>
              </w:rPr>
              <w:t>奈米科學與奈米技術、奈米治療學、綠色永續方法、食品</w:t>
            </w:r>
            <w:r w:rsidRPr="001E1217">
              <w:rPr>
                <w:rFonts w:hint="eastAsia"/>
                <w:color w:val="000000"/>
                <w:sz w:val="22"/>
              </w:rPr>
              <w:t>/</w:t>
            </w:r>
            <w:r w:rsidRPr="001E1217">
              <w:rPr>
                <w:rFonts w:hint="eastAsia"/>
                <w:color w:val="000000"/>
                <w:sz w:val="22"/>
              </w:rPr>
              <w:t>農業</w:t>
            </w:r>
            <w:r w:rsidRPr="001E1217">
              <w:rPr>
                <w:rFonts w:hint="eastAsia"/>
                <w:color w:val="000000"/>
                <w:sz w:val="22"/>
              </w:rPr>
              <w:t>/</w:t>
            </w:r>
            <w:r w:rsidRPr="001E1217">
              <w:rPr>
                <w:rFonts w:hint="eastAsia"/>
                <w:color w:val="000000"/>
                <w:sz w:val="22"/>
              </w:rPr>
              <w:t>環境廢物與毒素</w:t>
            </w:r>
            <w:r w:rsidRPr="001E1217">
              <w:rPr>
                <w:rFonts w:hint="eastAsia"/>
                <w:color w:val="000000"/>
                <w:sz w:val="22"/>
              </w:rPr>
              <w:t>-</w:t>
            </w:r>
            <w:r w:rsidRPr="001E1217">
              <w:rPr>
                <w:rFonts w:hint="eastAsia"/>
                <w:color w:val="000000"/>
                <w:sz w:val="22"/>
              </w:rPr>
              <w:t>分析與處理、綠色萃取與預處理技術、</w:t>
            </w:r>
            <w:proofErr w:type="gramStart"/>
            <w:r w:rsidRPr="001E1217">
              <w:rPr>
                <w:rFonts w:hint="eastAsia"/>
                <w:color w:val="000000"/>
                <w:sz w:val="22"/>
              </w:rPr>
              <w:t>色層分析</w:t>
            </w:r>
            <w:proofErr w:type="gramEnd"/>
            <w:r w:rsidRPr="001E1217">
              <w:rPr>
                <w:rFonts w:hint="eastAsia"/>
                <w:color w:val="000000"/>
                <w:sz w:val="22"/>
              </w:rPr>
              <w:t>方法開發、</w:t>
            </w:r>
            <w:proofErr w:type="gramStart"/>
            <w:r w:rsidRPr="001E1217">
              <w:rPr>
                <w:rFonts w:hint="eastAsia"/>
                <w:color w:val="000000"/>
                <w:sz w:val="22"/>
              </w:rPr>
              <w:t>藥代動力</w:t>
            </w:r>
            <w:proofErr w:type="gramEnd"/>
            <w:r w:rsidRPr="001E1217">
              <w:rPr>
                <w:rFonts w:hint="eastAsia"/>
                <w:color w:val="000000"/>
                <w:sz w:val="22"/>
              </w:rPr>
              <w:t>學與生物利用度和吸附科學技術</w:t>
            </w:r>
          </w:p>
        </w:tc>
      </w:tr>
      <w:tr w:rsidR="007B3961" w:rsidRPr="001E1217" w14:paraId="4E3FD774" w14:textId="77777777" w:rsidTr="006708A1">
        <w:tc>
          <w:tcPr>
            <w:tcW w:w="1419" w:type="dxa"/>
          </w:tcPr>
          <w:p w14:paraId="6FFB535C" w14:textId="5316A10E" w:rsidR="007B3961" w:rsidRPr="001E1217" w:rsidRDefault="007B3961" w:rsidP="00587B0C">
            <w:pPr>
              <w:widowControl/>
              <w:jc w:val="both"/>
              <w:rPr>
                <w:color w:val="000000"/>
                <w:sz w:val="22"/>
              </w:rPr>
            </w:pPr>
            <w:r w:rsidRPr="001E1217">
              <w:rPr>
                <w:rFonts w:hint="eastAsia"/>
                <w:color w:val="000000"/>
                <w:sz w:val="22"/>
              </w:rPr>
              <w:t>洪啓峯</w:t>
            </w:r>
            <w:r w:rsidR="006708A1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984" w:type="dxa"/>
          </w:tcPr>
          <w:p w14:paraId="422AA505" w14:textId="4D3353F6" w:rsidR="007B3961" w:rsidRPr="001E1217" w:rsidRDefault="007B3961" w:rsidP="00587B0C">
            <w:pPr>
              <w:widowControl/>
              <w:jc w:val="both"/>
              <w:rPr>
                <w:color w:val="000000"/>
                <w:sz w:val="22"/>
              </w:rPr>
            </w:pPr>
            <w:r w:rsidRPr="001E1217">
              <w:rPr>
                <w:rFonts w:hint="eastAsia"/>
                <w:color w:val="000000"/>
                <w:sz w:val="22"/>
              </w:rPr>
              <w:t>Hung, Chi Feng</w:t>
            </w:r>
          </w:p>
        </w:tc>
        <w:tc>
          <w:tcPr>
            <w:tcW w:w="1701" w:type="dxa"/>
          </w:tcPr>
          <w:p w14:paraId="2C6EF514" w14:textId="64BF7CCB" w:rsidR="007B3961" w:rsidRPr="001E1217" w:rsidRDefault="007B3961" w:rsidP="00587B0C">
            <w:pPr>
              <w:widowControl/>
              <w:jc w:val="both"/>
              <w:rPr>
                <w:color w:val="000000"/>
                <w:sz w:val="22"/>
              </w:rPr>
            </w:pPr>
            <w:r w:rsidRPr="001E1217">
              <w:rPr>
                <w:rFonts w:hint="eastAsia"/>
                <w:color w:val="000000"/>
                <w:sz w:val="22"/>
              </w:rPr>
              <w:t>醫學系</w:t>
            </w:r>
          </w:p>
        </w:tc>
        <w:tc>
          <w:tcPr>
            <w:tcW w:w="5103" w:type="dxa"/>
          </w:tcPr>
          <w:p w14:paraId="17B9D1AE" w14:textId="31B1C5B9" w:rsidR="007B3961" w:rsidRPr="001E1217" w:rsidRDefault="007B3961" w:rsidP="00587B0C">
            <w:pPr>
              <w:widowControl/>
              <w:jc w:val="both"/>
              <w:rPr>
                <w:color w:val="000000"/>
                <w:sz w:val="22"/>
              </w:rPr>
            </w:pPr>
            <w:r w:rsidRPr="001E1217">
              <w:rPr>
                <w:color w:val="000000"/>
                <w:sz w:val="22"/>
              </w:rPr>
              <w:t>心血管藥理學、皮膚生理藥理、眼科藥理</w:t>
            </w:r>
          </w:p>
        </w:tc>
      </w:tr>
      <w:tr w:rsidR="007B3961" w:rsidRPr="001E1217" w14:paraId="29DE16D8" w14:textId="77777777" w:rsidTr="006708A1">
        <w:trPr>
          <w:trHeight w:val="910"/>
        </w:trPr>
        <w:tc>
          <w:tcPr>
            <w:tcW w:w="1419" w:type="dxa"/>
          </w:tcPr>
          <w:p w14:paraId="080BF6F5" w14:textId="262D65F6" w:rsidR="007B3961" w:rsidRPr="001E1217" w:rsidRDefault="007B3961" w:rsidP="00587B0C">
            <w:pPr>
              <w:widowControl/>
              <w:jc w:val="both"/>
              <w:rPr>
                <w:color w:val="000000"/>
                <w:sz w:val="22"/>
              </w:rPr>
            </w:pPr>
            <w:r w:rsidRPr="001E1217">
              <w:rPr>
                <w:rFonts w:hint="eastAsia"/>
                <w:color w:val="000000"/>
                <w:sz w:val="22"/>
              </w:rPr>
              <w:t>陳麗妃</w:t>
            </w:r>
            <w:r w:rsidR="006708A1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984" w:type="dxa"/>
          </w:tcPr>
          <w:p w14:paraId="7B3661F0" w14:textId="4528E21A" w:rsidR="007B3961" w:rsidRPr="001E1217" w:rsidRDefault="007B3961" w:rsidP="00587B0C">
            <w:pPr>
              <w:widowControl/>
              <w:jc w:val="both"/>
              <w:rPr>
                <w:color w:val="000000"/>
                <w:sz w:val="22"/>
              </w:rPr>
            </w:pPr>
            <w:r w:rsidRPr="001E1217">
              <w:rPr>
                <w:rFonts w:hint="eastAsia"/>
                <w:color w:val="000000"/>
                <w:sz w:val="22"/>
              </w:rPr>
              <w:t>Chen, Li Fei</w:t>
            </w:r>
          </w:p>
        </w:tc>
        <w:tc>
          <w:tcPr>
            <w:tcW w:w="1701" w:type="dxa"/>
          </w:tcPr>
          <w:p w14:paraId="5EEBFED0" w14:textId="388FE189" w:rsidR="007B3961" w:rsidRPr="001E1217" w:rsidRDefault="001E1217" w:rsidP="00587B0C">
            <w:pPr>
              <w:widowControl/>
              <w:jc w:val="both"/>
              <w:rPr>
                <w:color w:val="000000"/>
                <w:sz w:val="22"/>
              </w:rPr>
            </w:pPr>
            <w:r w:rsidRPr="001E1217">
              <w:rPr>
                <w:color w:val="000000"/>
                <w:sz w:val="22"/>
              </w:rPr>
              <w:t>企</w:t>
            </w:r>
            <w:r w:rsidR="000C195C">
              <w:rPr>
                <w:color w:val="000000"/>
                <w:sz w:val="22"/>
              </w:rPr>
              <w:t>業</w:t>
            </w:r>
            <w:r w:rsidRPr="001E1217">
              <w:rPr>
                <w:color w:val="000000"/>
                <w:sz w:val="22"/>
              </w:rPr>
              <w:t>管</w:t>
            </w:r>
            <w:r w:rsidR="000C195C">
              <w:rPr>
                <w:color w:val="000000"/>
                <w:sz w:val="22"/>
              </w:rPr>
              <w:t>理</w:t>
            </w:r>
            <w:r w:rsidRPr="001E1217">
              <w:rPr>
                <w:color w:val="000000"/>
                <w:sz w:val="22"/>
              </w:rPr>
              <w:t>系</w:t>
            </w:r>
          </w:p>
        </w:tc>
        <w:tc>
          <w:tcPr>
            <w:tcW w:w="5103" w:type="dxa"/>
          </w:tcPr>
          <w:p w14:paraId="4E0DD3B8" w14:textId="0833B47D" w:rsidR="007B3961" w:rsidRPr="001E1217" w:rsidRDefault="007B3961" w:rsidP="00587B0C">
            <w:pPr>
              <w:widowControl/>
              <w:jc w:val="both"/>
              <w:rPr>
                <w:color w:val="000000"/>
                <w:sz w:val="22"/>
              </w:rPr>
            </w:pPr>
            <w:r w:rsidRPr="001E1217">
              <w:rPr>
                <w:color w:val="000000"/>
                <w:sz w:val="22"/>
              </w:rPr>
              <w:t>資料挖礦、決策分析、服務業管理、供應鏈與作業管理、品質管理、顧客滿意調查、企業社會責任</w:t>
            </w:r>
          </w:p>
        </w:tc>
      </w:tr>
      <w:tr w:rsidR="007B3961" w:rsidRPr="001E1217" w14:paraId="0986B369" w14:textId="77777777" w:rsidTr="006708A1">
        <w:tc>
          <w:tcPr>
            <w:tcW w:w="1419" w:type="dxa"/>
          </w:tcPr>
          <w:p w14:paraId="57F4A1A2" w14:textId="36AD59F9" w:rsidR="007B3961" w:rsidRPr="001E1217" w:rsidRDefault="007B3961" w:rsidP="00587B0C">
            <w:pPr>
              <w:widowControl/>
              <w:jc w:val="both"/>
              <w:rPr>
                <w:color w:val="000000"/>
                <w:sz w:val="22"/>
              </w:rPr>
            </w:pPr>
            <w:r w:rsidRPr="001E1217">
              <w:rPr>
                <w:rFonts w:hint="eastAsia"/>
                <w:color w:val="000000"/>
                <w:sz w:val="22"/>
              </w:rPr>
              <w:t>孫永信</w:t>
            </w:r>
            <w:r w:rsidR="006708A1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984" w:type="dxa"/>
          </w:tcPr>
          <w:p w14:paraId="008E8CB8" w14:textId="4C76E233" w:rsidR="007B3961" w:rsidRPr="001E1217" w:rsidRDefault="007B3961" w:rsidP="00587B0C">
            <w:pPr>
              <w:widowControl/>
              <w:jc w:val="both"/>
              <w:rPr>
                <w:color w:val="000000"/>
                <w:sz w:val="22"/>
              </w:rPr>
            </w:pPr>
            <w:r w:rsidRPr="001E1217">
              <w:rPr>
                <w:rFonts w:hint="eastAsia"/>
                <w:color w:val="000000"/>
                <w:sz w:val="22"/>
              </w:rPr>
              <w:t>Sun, Yung Shin</w:t>
            </w:r>
          </w:p>
        </w:tc>
        <w:tc>
          <w:tcPr>
            <w:tcW w:w="1701" w:type="dxa"/>
          </w:tcPr>
          <w:p w14:paraId="4868EBEA" w14:textId="231588BF" w:rsidR="007B3961" w:rsidRPr="001E1217" w:rsidRDefault="001E1217" w:rsidP="00587B0C">
            <w:pPr>
              <w:widowControl/>
              <w:jc w:val="both"/>
              <w:rPr>
                <w:color w:val="000000"/>
                <w:sz w:val="22"/>
              </w:rPr>
            </w:pPr>
            <w:r w:rsidRPr="001E1217">
              <w:rPr>
                <w:color w:val="000000"/>
                <w:sz w:val="22"/>
              </w:rPr>
              <w:t>物理系</w:t>
            </w:r>
          </w:p>
        </w:tc>
        <w:tc>
          <w:tcPr>
            <w:tcW w:w="5103" w:type="dxa"/>
          </w:tcPr>
          <w:p w14:paraId="5EE9A1F6" w14:textId="4D861A74" w:rsidR="007B3961" w:rsidRPr="001E1217" w:rsidRDefault="007B3961" w:rsidP="00587B0C">
            <w:pPr>
              <w:widowControl/>
              <w:jc w:val="both"/>
              <w:rPr>
                <w:color w:val="000000"/>
                <w:sz w:val="22"/>
              </w:rPr>
            </w:pPr>
            <w:r w:rsidRPr="001E1217">
              <w:rPr>
                <w:color w:val="000000"/>
                <w:sz w:val="22"/>
              </w:rPr>
              <w:t>生物感測器、生</w:t>
            </w:r>
            <w:proofErr w:type="gramStart"/>
            <w:r w:rsidRPr="001E1217">
              <w:rPr>
                <w:color w:val="000000"/>
                <w:sz w:val="22"/>
              </w:rPr>
              <w:t>醫微流道</w:t>
            </w:r>
            <w:proofErr w:type="gramEnd"/>
          </w:p>
        </w:tc>
      </w:tr>
      <w:tr w:rsidR="007B3961" w14:paraId="5B421D7A" w14:textId="77777777" w:rsidTr="006708A1">
        <w:tc>
          <w:tcPr>
            <w:tcW w:w="1419" w:type="dxa"/>
          </w:tcPr>
          <w:p w14:paraId="51D3C0E0" w14:textId="08243F5C" w:rsidR="007B3961" w:rsidRPr="00DA08E2" w:rsidRDefault="007B3961" w:rsidP="00587B0C">
            <w:pPr>
              <w:widowControl/>
              <w:spacing w:line="288" w:lineRule="atLeast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呂光烈</w:t>
            </w:r>
            <w:r w:rsidR="006708A1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984" w:type="dxa"/>
          </w:tcPr>
          <w:p w14:paraId="1621218C" w14:textId="07D0A7CE" w:rsidR="007B3961" w:rsidRDefault="007B3961" w:rsidP="00587B0C">
            <w:pPr>
              <w:widowControl/>
              <w:spacing w:line="288" w:lineRule="atLeast"/>
              <w:jc w:val="both"/>
              <w:rPr>
                <w:rFonts w:ascii="標楷體" w:eastAsia="標楷體" w:hAnsi="標楷體"/>
                <w:color w:val="333333"/>
                <w:sz w:val="28"/>
                <w:szCs w:val="33"/>
              </w:rPr>
            </w:pPr>
            <w:r>
              <w:rPr>
                <w:rFonts w:hint="eastAsia"/>
                <w:color w:val="000000"/>
                <w:sz w:val="22"/>
              </w:rPr>
              <w:t xml:space="preserve">Lu, </w:t>
            </w:r>
            <w:proofErr w:type="spellStart"/>
            <w:r w:rsidRPr="00143729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Kuang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2"/>
              </w:rPr>
              <w:t>Lieh</w:t>
            </w:r>
            <w:proofErr w:type="spellEnd"/>
          </w:p>
        </w:tc>
        <w:tc>
          <w:tcPr>
            <w:tcW w:w="1701" w:type="dxa"/>
          </w:tcPr>
          <w:p w14:paraId="3E840C3E" w14:textId="414AD1E7" w:rsidR="007B3961" w:rsidRPr="001E1217" w:rsidRDefault="007B34F2" w:rsidP="00587B0C">
            <w:pPr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化學系</w:t>
            </w:r>
          </w:p>
        </w:tc>
        <w:tc>
          <w:tcPr>
            <w:tcW w:w="5103" w:type="dxa"/>
          </w:tcPr>
          <w:p w14:paraId="439B352E" w14:textId="534AF7CA" w:rsidR="007B3961" w:rsidRPr="007B3961" w:rsidRDefault="007B3961" w:rsidP="00587B0C">
            <w:pPr>
              <w:pStyle w:val="Web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7B3961">
              <w:rPr>
                <w:rFonts w:ascii="Tahoma" w:hAnsi="Tahoma" w:cs="Tahoma"/>
                <w:color w:val="000000"/>
                <w:sz w:val="20"/>
                <w:szCs w:val="20"/>
              </w:rPr>
              <w:t>米級無機</w:t>
            </w:r>
            <w:proofErr w:type="gramEnd"/>
            <w:r w:rsidRPr="007B3961">
              <w:rPr>
                <w:rFonts w:ascii="Tahoma" w:hAnsi="Tahoma" w:cs="Tahoma"/>
                <w:color w:val="000000"/>
                <w:sz w:val="20"/>
                <w:szCs w:val="20"/>
              </w:rPr>
              <w:t>材料之設計，合成與應用</w:t>
            </w:r>
          </w:p>
        </w:tc>
      </w:tr>
      <w:bookmarkEnd w:id="0"/>
    </w:tbl>
    <w:p w14:paraId="318C1043" w14:textId="77777777" w:rsidR="000C195C" w:rsidRPr="007B34F2" w:rsidRDefault="000C195C" w:rsidP="006708A1">
      <w:pPr>
        <w:tabs>
          <w:tab w:val="left" w:pos="3261"/>
        </w:tabs>
        <w:ind w:leftChars="59" w:left="142"/>
        <w:rPr>
          <w:rFonts w:ascii="新細明體" w:eastAsia="新細明體" w:hAnsi="新細明體" w:cs="新細明體"/>
          <w:color w:val="000000"/>
          <w:kern w:val="0"/>
          <w:sz w:val="22"/>
        </w:rPr>
      </w:pPr>
    </w:p>
    <w:sectPr w:rsidR="000C195C" w:rsidRPr="007B34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C4FB3" w14:textId="77777777" w:rsidR="00146C9F" w:rsidRDefault="00146C9F" w:rsidP="00212719">
      <w:r>
        <w:separator/>
      </w:r>
    </w:p>
  </w:endnote>
  <w:endnote w:type="continuationSeparator" w:id="0">
    <w:p w14:paraId="37495E2E" w14:textId="77777777" w:rsidR="00146C9F" w:rsidRDefault="00146C9F" w:rsidP="0021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TC">
    <w:altName w:val="Cambria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C9A35" w14:textId="77777777" w:rsidR="00146C9F" w:rsidRDefault="00146C9F" w:rsidP="00212719">
      <w:r>
        <w:separator/>
      </w:r>
    </w:p>
  </w:footnote>
  <w:footnote w:type="continuationSeparator" w:id="0">
    <w:p w14:paraId="7735C3AF" w14:textId="77777777" w:rsidR="00146C9F" w:rsidRDefault="00146C9F" w:rsidP="00212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1108"/>
    <w:multiLevelType w:val="hybridMultilevel"/>
    <w:tmpl w:val="4218EA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B3"/>
    <w:rsid w:val="000C195C"/>
    <w:rsid w:val="00143729"/>
    <w:rsid w:val="00146C9F"/>
    <w:rsid w:val="001E1217"/>
    <w:rsid w:val="00212719"/>
    <w:rsid w:val="00364DD8"/>
    <w:rsid w:val="0036640D"/>
    <w:rsid w:val="00455EB8"/>
    <w:rsid w:val="004A7552"/>
    <w:rsid w:val="00534335"/>
    <w:rsid w:val="005438E5"/>
    <w:rsid w:val="00587B0C"/>
    <w:rsid w:val="00607292"/>
    <w:rsid w:val="006138FB"/>
    <w:rsid w:val="00615595"/>
    <w:rsid w:val="00654B22"/>
    <w:rsid w:val="006708A1"/>
    <w:rsid w:val="007B34F2"/>
    <w:rsid w:val="007B3961"/>
    <w:rsid w:val="008147C4"/>
    <w:rsid w:val="009619B3"/>
    <w:rsid w:val="009F4D3B"/>
    <w:rsid w:val="00A873C8"/>
    <w:rsid w:val="00AC6112"/>
    <w:rsid w:val="00C168BA"/>
    <w:rsid w:val="00C24615"/>
    <w:rsid w:val="00C44D59"/>
    <w:rsid w:val="00C53660"/>
    <w:rsid w:val="00C65CBC"/>
    <w:rsid w:val="00C72836"/>
    <w:rsid w:val="00CA1545"/>
    <w:rsid w:val="00DA08E2"/>
    <w:rsid w:val="00EA130C"/>
    <w:rsid w:val="00EB0512"/>
    <w:rsid w:val="00ED631C"/>
    <w:rsid w:val="00F6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7FD49"/>
  <w15:chartTrackingRefBased/>
  <w15:docId w15:val="{2AB82FBD-C5CB-4E10-97F7-83366CED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87B0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4">
    <w:name w:val="heading 4"/>
    <w:basedOn w:val="a"/>
    <w:link w:val="40"/>
    <w:uiPriority w:val="9"/>
    <w:qFormat/>
    <w:rsid w:val="007B3961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619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961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2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27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2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2719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D631C"/>
    <w:rPr>
      <w:color w:val="0000FF"/>
      <w:u w:val="single"/>
    </w:rPr>
  </w:style>
  <w:style w:type="character" w:styleId="a9">
    <w:name w:val="Strong"/>
    <w:basedOn w:val="a0"/>
    <w:uiPriority w:val="22"/>
    <w:qFormat/>
    <w:rsid w:val="00534335"/>
    <w:rPr>
      <w:b/>
      <w:bCs/>
    </w:rPr>
  </w:style>
  <w:style w:type="character" w:customStyle="1" w:styleId="40">
    <w:name w:val="標題 4 字元"/>
    <w:basedOn w:val="a0"/>
    <w:link w:val="4"/>
    <w:uiPriority w:val="9"/>
    <w:rsid w:val="007B3961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587B0C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pochtimes.com/b5/tag/%e9%a0%82%e5%b0%96%e7%a7%91%e5%ad%b8%e5%ae%b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FJUSER201127A</dc:creator>
  <cp:keywords/>
  <dc:description/>
  <cp:lastModifiedBy>張鐿霏</cp:lastModifiedBy>
  <cp:revision>2</cp:revision>
  <dcterms:created xsi:type="dcterms:W3CDTF">2022-11-11T05:42:00Z</dcterms:created>
  <dcterms:modified xsi:type="dcterms:W3CDTF">2022-11-11T05:42:00Z</dcterms:modified>
</cp:coreProperties>
</file>