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A7D" w:rsidRPr="00327823" w:rsidRDefault="00F43A7D" w:rsidP="00E9618F">
      <w:pPr>
        <w:pStyle w:val="a3"/>
        <w:jc w:val="center"/>
        <w:rPr>
          <w:rFonts w:ascii="Times New Roman" w:eastAsia="標楷體" w:hAnsi="Times New Roman" w:cs="Times New Roman"/>
          <w:b/>
          <w:bCs/>
          <w:kern w:val="0"/>
          <w:sz w:val="28"/>
          <w:szCs w:val="28"/>
        </w:rPr>
      </w:pPr>
      <w:r w:rsidRPr="00327823">
        <w:rPr>
          <w:rFonts w:ascii="Times New Roman" w:eastAsia="標楷體" w:hAnsi="Times New Roman" w:cs="Times New Roman"/>
          <w:b/>
          <w:bCs/>
          <w:kern w:val="0"/>
          <w:sz w:val="28"/>
          <w:szCs w:val="28"/>
        </w:rPr>
        <w:t>Fu Jen Catholic University</w:t>
      </w:r>
    </w:p>
    <w:p w:rsidR="00327823" w:rsidRPr="00327823" w:rsidRDefault="00327823" w:rsidP="00327823">
      <w:pPr>
        <w:adjustRightInd w:val="0"/>
        <w:snapToGrid w:val="0"/>
        <w:jc w:val="center"/>
        <w:rPr>
          <w:rFonts w:ascii="Times New Roman" w:eastAsia="標楷體" w:hAnsi="Times New Roman" w:cs="Times New Roman"/>
          <w:color w:val="000000"/>
          <w:sz w:val="28"/>
          <w:szCs w:val="32"/>
        </w:rPr>
      </w:pPr>
      <w:r w:rsidRPr="00327823">
        <w:rPr>
          <w:rFonts w:ascii="Times New Roman" w:eastAsia="標楷體" w:hAnsi="Times New Roman" w:cs="Times New Roman"/>
          <w:b/>
          <w:sz w:val="28"/>
          <w:szCs w:val="32"/>
          <w:lang w:bidi="hi-IN"/>
        </w:rPr>
        <w:t xml:space="preserve">Regulations Governing the Grant for Publications </w:t>
      </w:r>
      <w:r w:rsidR="000D2E5F">
        <w:rPr>
          <w:rFonts w:ascii="Times New Roman" w:eastAsia="標楷體" w:hAnsi="Times New Roman" w:cs="Times New Roman"/>
          <w:b/>
          <w:sz w:val="28"/>
          <w:szCs w:val="32"/>
          <w:lang w:bidi="hi-IN"/>
        </w:rPr>
        <w:t xml:space="preserve">of </w:t>
      </w:r>
      <w:r w:rsidR="000D2E5F">
        <w:rPr>
          <w:rFonts w:ascii="Times New Roman" w:eastAsia="標楷體" w:hAnsi="Times New Roman" w:cs="Times New Roman" w:hint="eastAsia"/>
          <w:b/>
          <w:sz w:val="28"/>
          <w:szCs w:val="32"/>
          <w:lang w:bidi="hi-IN"/>
        </w:rPr>
        <w:t>Doctoral</w:t>
      </w:r>
      <w:r w:rsidRPr="00327823">
        <w:rPr>
          <w:rFonts w:ascii="Times New Roman" w:eastAsia="標楷體" w:hAnsi="Times New Roman" w:cs="Times New Roman"/>
          <w:b/>
          <w:sz w:val="28"/>
          <w:szCs w:val="32"/>
          <w:lang w:bidi="hi-IN"/>
        </w:rPr>
        <w:t xml:space="preserve"> Students in Indexed Academic Journals</w:t>
      </w:r>
    </w:p>
    <w:p w:rsidR="00F43A7D" w:rsidRPr="00327823" w:rsidRDefault="00F43A7D" w:rsidP="00E9618F">
      <w:pPr>
        <w:pStyle w:val="a3"/>
        <w:jc w:val="center"/>
        <w:rPr>
          <w:rFonts w:ascii="標楷體" w:eastAsia="標楷體" w:hAnsi="標楷體" w:cs="標楷體"/>
          <w:b/>
          <w:bCs/>
          <w:kern w:val="0"/>
          <w:sz w:val="28"/>
          <w:szCs w:val="28"/>
        </w:rPr>
      </w:pPr>
    </w:p>
    <w:p w:rsidR="00833DD2" w:rsidRPr="00833DD2" w:rsidRDefault="00833DD2" w:rsidP="00833DD2">
      <w:pPr>
        <w:pStyle w:val="a3"/>
        <w:wordWrap w:val="0"/>
        <w:jc w:val="right"/>
        <w:rPr>
          <w:rFonts w:ascii="Times New Roman" w:eastAsia="標楷體" w:hAnsi="Times New Roman" w:cs="Times New Roman"/>
          <w:sz w:val="16"/>
          <w:szCs w:val="16"/>
        </w:rPr>
      </w:pPr>
      <w:r w:rsidRPr="00833DD2">
        <w:rPr>
          <w:rFonts w:ascii="Times New Roman" w:eastAsia="標楷體" w:hAnsi="Times New Roman" w:cs="Times New Roman"/>
          <w:sz w:val="16"/>
          <w:szCs w:val="16"/>
        </w:rPr>
        <w:t>Passed at the Tenth Meeting of the Executive Council for the 2011-2012 Academic Year on July 5, 2012</w:t>
      </w:r>
    </w:p>
    <w:p w:rsidR="00833DD2" w:rsidRPr="00833DD2" w:rsidRDefault="00833DD2" w:rsidP="00833DD2">
      <w:pPr>
        <w:pStyle w:val="a3"/>
        <w:wordWrap w:val="0"/>
        <w:jc w:val="right"/>
        <w:rPr>
          <w:rFonts w:ascii="Times New Roman" w:eastAsia="標楷體" w:hAnsi="Times New Roman" w:cs="Times New Roman"/>
          <w:sz w:val="16"/>
          <w:szCs w:val="16"/>
        </w:rPr>
      </w:pPr>
      <w:r w:rsidRPr="00833DD2">
        <w:rPr>
          <w:rFonts w:ascii="Times New Roman" w:eastAsia="標楷體" w:hAnsi="Times New Roman" w:cs="Times New Roman"/>
          <w:sz w:val="16"/>
          <w:szCs w:val="16"/>
        </w:rPr>
        <w:t>Amended at the Tenth Meeting of the Executive Council for the 2016-2017 Academic Year on July 6, 2017</w:t>
      </w:r>
    </w:p>
    <w:p w:rsidR="00CE39E2" w:rsidRDefault="00CE39E2" w:rsidP="00E7780F">
      <w:pPr>
        <w:pStyle w:val="a5"/>
        <w:tabs>
          <w:tab w:val="left" w:pos="1233"/>
        </w:tabs>
        <w:spacing w:line="276" w:lineRule="auto"/>
        <w:ind w:left="958"/>
        <w:rPr>
          <w:rFonts w:cs="細明體" w:hint="eastAsia"/>
          <w:szCs w:val="22"/>
          <w:lang w:eastAsia="zh-TW"/>
        </w:rPr>
      </w:pPr>
    </w:p>
    <w:p w:rsidR="00F43A7D" w:rsidRPr="00327823" w:rsidRDefault="00F43A7D" w:rsidP="00F43A7D">
      <w:pPr>
        <w:pStyle w:val="a5"/>
        <w:tabs>
          <w:tab w:val="left" w:pos="1233"/>
        </w:tabs>
        <w:spacing w:line="276" w:lineRule="auto"/>
        <w:ind w:left="238"/>
        <w:rPr>
          <w:rFonts w:ascii="Times New Roman" w:hAnsi="Times New Roman" w:cs="Times New Roman"/>
          <w:szCs w:val="22"/>
          <w:lang w:eastAsia="zh-TW"/>
        </w:rPr>
      </w:pPr>
      <w:r w:rsidRPr="00327823">
        <w:rPr>
          <w:rFonts w:ascii="Times New Roman" w:hAnsi="Times New Roman" w:cs="Times New Roman"/>
          <w:szCs w:val="22"/>
          <w:lang w:eastAsia="zh-TW"/>
        </w:rPr>
        <w:t>Article 1</w:t>
      </w:r>
    </w:p>
    <w:p w:rsidR="00F43A7D" w:rsidRPr="00327823" w:rsidRDefault="00F43A7D" w:rsidP="00F43A7D">
      <w:pPr>
        <w:pStyle w:val="a5"/>
        <w:tabs>
          <w:tab w:val="left" w:pos="1233"/>
        </w:tabs>
        <w:spacing w:line="276" w:lineRule="auto"/>
        <w:ind w:left="238"/>
        <w:rPr>
          <w:rFonts w:ascii="Times New Roman" w:hAnsi="Times New Roman" w:cs="Times New Roman"/>
          <w:szCs w:val="22"/>
          <w:lang w:eastAsia="zh-TW"/>
        </w:rPr>
      </w:pPr>
      <w:r w:rsidRPr="00327823">
        <w:rPr>
          <w:rFonts w:ascii="Times New Roman" w:hAnsi="Times New Roman" w:cs="Times New Roman"/>
          <w:szCs w:val="22"/>
          <w:lang w:eastAsia="zh-TW"/>
        </w:rPr>
        <w:t xml:space="preserve">The Regulations </w:t>
      </w:r>
      <w:r w:rsidR="000D2E5F">
        <w:rPr>
          <w:rFonts w:ascii="Times New Roman" w:hAnsi="Times New Roman" w:cs="Times New Roman"/>
          <w:szCs w:val="22"/>
          <w:lang w:eastAsia="zh-TW"/>
        </w:rPr>
        <w:t xml:space="preserve">were formulated to encourage </w:t>
      </w:r>
      <w:r w:rsidR="000D2E5F">
        <w:rPr>
          <w:rFonts w:ascii="Times New Roman" w:hAnsi="Times New Roman" w:cs="Times New Roman" w:hint="eastAsia"/>
          <w:szCs w:val="22"/>
          <w:lang w:eastAsia="zh-TW"/>
        </w:rPr>
        <w:t>doctoral</w:t>
      </w:r>
      <w:r w:rsidRPr="00327823">
        <w:rPr>
          <w:rFonts w:ascii="Times New Roman" w:hAnsi="Times New Roman" w:cs="Times New Roman"/>
          <w:szCs w:val="22"/>
          <w:lang w:eastAsia="zh-TW"/>
        </w:rPr>
        <w:t xml:space="preserve"> students to actively </w:t>
      </w:r>
      <w:r w:rsidR="00327823" w:rsidRPr="00327823">
        <w:rPr>
          <w:rFonts w:ascii="Times New Roman" w:hAnsi="Times New Roman" w:cs="Times New Roman"/>
          <w:szCs w:val="22"/>
          <w:lang w:eastAsia="zh-TW"/>
        </w:rPr>
        <w:t xml:space="preserve">produce </w:t>
      </w:r>
      <w:r w:rsidRPr="00327823">
        <w:rPr>
          <w:rFonts w:ascii="Times New Roman" w:hAnsi="Times New Roman" w:cs="Times New Roman"/>
          <w:szCs w:val="22"/>
          <w:lang w:eastAsia="zh-TW"/>
        </w:rPr>
        <w:t>research and publish articles in leading academic journals.</w:t>
      </w:r>
    </w:p>
    <w:p w:rsidR="00F43A7D" w:rsidRDefault="00F43A7D" w:rsidP="00F43A7D">
      <w:pPr>
        <w:pStyle w:val="a5"/>
        <w:tabs>
          <w:tab w:val="left" w:pos="1233"/>
        </w:tabs>
        <w:spacing w:line="276" w:lineRule="auto"/>
        <w:ind w:left="238"/>
        <w:rPr>
          <w:rFonts w:cs="細明體"/>
          <w:szCs w:val="22"/>
          <w:lang w:eastAsia="zh-TW"/>
        </w:rPr>
      </w:pPr>
    </w:p>
    <w:p w:rsidR="000D2E5F" w:rsidRPr="00327823" w:rsidRDefault="000D2E5F" w:rsidP="000D2E5F">
      <w:pPr>
        <w:pStyle w:val="a5"/>
        <w:tabs>
          <w:tab w:val="left" w:pos="1233"/>
        </w:tabs>
        <w:spacing w:line="276" w:lineRule="auto"/>
        <w:ind w:left="238"/>
        <w:rPr>
          <w:rFonts w:ascii="Times New Roman" w:hAnsi="Times New Roman" w:cs="Times New Roman"/>
          <w:szCs w:val="22"/>
          <w:lang w:eastAsia="zh-TW"/>
        </w:rPr>
      </w:pPr>
      <w:r w:rsidRPr="00327823">
        <w:rPr>
          <w:rFonts w:ascii="Times New Roman" w:hAnsi="Times New Roman" w:cs="Times New Roman"/>
          <w:szCs w:val="22"/>
          <w:lang w:eastAsia="zh-TW"/>
        </w:rPr>
        <w:t>Article 2</w:t>
      </w:r>
    </w:p>
    <w:p w:rsidR="000D2E5F" w:rsidRPr="00327823" w:rsidRDefault="000D2E5F" w:rsidP="000D2E5F">
      <w:pPr>
        <w:pStyle w:val="a5"/>
        <w:tabs>
          <w:tab w:val="left" w:pos="1233"/>
        </w:tabs>
        <w:spacing w:line="276" w:lineRule="auto"/>
        <w:ind w:left="238"/>
        <w:rPr>
          <w:rFonts w:ascii="Times New Roman" w:hAnsi="Times New Roman" w:cs="Times New Roman"/>
          <w:szCs w:val="22"/>
          <w:lang w:eastAsia="zh-TW"/>
        </w:rPr>
      </w:pPr>
      <w:r w:rsidRPr="00327823">
        <w:rPr>
          <w:rFonts w:ascii="Times New Roman" w:hAnsi="Times New Roman" w:cs="Times New Roman"/>
          <w:szCs w:val="22"/>
          <w:lang w:eastAsia="zh-TW"/>
        </w:rPr>
        <w:t>An applicant must satisfy the requirements below:</w:t>
      </w:r>
    </w:p>
    <w:p w:rsidR="000D2E5F" w:rsidRPr="006533EB" w:rsidRDefault="000D2E5F" w:rsidP="000D2E5F">
      <w:pPr>
        <w:pStyle w:val="a5"/>
        <w:numPr>
          <w:ilvl w:val="0"/>
          <w:numId w:val="2"/>
        </w:numPr>
        <w:tabs>
          <w:tab w:val="left" w:pos="1233"/>
        </w:tabs>
        <w:spacing w:line="276" w:lineRule="auto"/>
        <w:rPr>
          <w:rFonts w:ascii="Times New Roman" w:hAnsi="Times New Roman" w:cs="Times New Roman"/>
          <w:szCs w:val="22"/>
          <w:lang w:eastAsia="zh-TW"/>
        </w:rPr>
      </w:pPr>
      <w:r w:rsidRPr="006533EB">
        <w:rPr>
          <w:rFonts w:ascii="Times New Roman" w:hAnsi="Times New Roman" w:cs="Times New Roman"/>
          <w:szCs w:val="22"/>
          <w:lang w:eastAsia="zh-TW"/>
        </w:rPr>
        <w:t xml:space="preserve">An applicant must be a </w:t>
      </w:r>
      <w:r>
        <w:rPr>
          <w:rFonts w:ascii="Times New Roman" w:hAnsi="Times New Roman" w:cs="Times New Roman" w:hint="eastAsia"/>
          <w:szCs w:val="22"/>
          <w:lang w:eastAsia="zh-TW"/>
        </w:rPr>
        <w:t>doctoral</w:t>
      </w:r>
      <w:r w:rsidRPr="006533EB">
        <w:rPr>
          <w:rFonts w:ascii="Times New Roman" w:hAnsi="Times New Roman" w:cs="Times New Roman"/>
          <w:szCs w:val="22"/>
          <w:lang w:eastAsia="zh-TW"/>
        </w:rPr>
        <w:t xml:space="preserve"> student currently enrolled at the University; be the primary or corresponding author of the paper; and list their institutional affiliation with Fu Jen Catholic University in the article. </w:t>
      </w:r>
      <w:r w:rsidRPr="006533EB">
        <w:rPr>
          <w:rFonts w:ascii="Times New Roman" w:hAnsi="Times New Roman" w:cs="Times New Roman"/>
          <w:szCs w:val="22"/>
        </w:rPr>
        <w:t xml:space="preserve">In order to be eligible to apply, an applicant must </w:t>
      </w:r>
      <w:r w:rsidRPr="006533EB">
        <w:rPr>
          <w:rFonts w:ascii="Times New Roman" w:hAnsi="Times New Roman" w:cs="Times New Roman"/>
        </w:rPr>
        <w:t>visit the website of the Center for Taiwan Academic Research Ethics Education, enroll in and complete the Academic Ethics Course, and then present proof that they completed the course and passed the examination, as stipulated in Article 2 of Fu Jen Catholic University Regulations Governing the Management of Academic Ethics</w:t>
      </w:r>
      <w:r w:rsidRPr="006533EB">
        <w:rPr>
          <w:rFonts w:ascii="Times New Roman" w:hAnsi="Times New Roman" w:cs="Times New Roman"/>
          <w:lang w:eastAsia="zh-TW"/>
        </w:rPr>
        <w:t>.</w:t>
      </w:r>
    </w:p>
    <w:p w:rsidR="000D2E5F" w:rsidRPr="006533EB" w:rsidRDefault="000D2E5F" w:rsidP="000D2E5F">
      <w:pPr>
        <w:pStyle w:val="a5"/>
        <w:numPr>
          <w:ilvl w:val="0"/>
          <w:numId w:val="2"/>
        </w:numPr>
        <w:tabs>
          <w:tab w:val="left" w:pos="1233"/>
        </w:tabs>
        <w:spacing w:line="276" w:lineRule="auto"/>
        <w:rPr>
          <w:rFonts w:ascii="Times New Roman" w:hAnsi="Times New Roman" w:cs="Times New Roman"/>
          <w:szCs w:val="22"/>
          <w:lang w:eastAsia="zh-TW"/>
        </w:rPr>
      </w:pPr>
      <w:r w:rsidRPr="006533EB">
        <w:rPr>
          <w:rFonts w:ascii="Times New Roman" w:hAnsi="Times New Roman" w:cs="Times New Roman"/>
          <w:szCs w:val="22"/>
          <w:lang w:eastAsia="zh-TW"/>
        </w:rPr>
        <w:t>Deadline: an application must be made within three months of receiving the acceptance letter or the publication date.</w:t>
      </w:r>
    </w:p>
    <w:p w:rsidR="000D2E5F" w:rsidRPr="00D006DA" w:rsidRDefault="000D2E5F" w:rsidP="000D2E5F">
      <w:pPr>
        <w:pStyle w:val="a5"/>
        <w:numPr>
          <w:ilvl w:val="0"/>
          <w:numId w:val="2"/>
        </w:numPr>
        <w:tabs>
          <w:tab w:val="left" w:pos="1233"/>
        </w:tabs>
        <w:spacing w:line="276" w:lineRule="auto"/>
        <w:rPr>
          <w:rFonts w:ascii="Times New Roman" w:hAnsi="Times New Roman" w:cs="Times New Roman"/>
          <w:szCs w:val="22"/>
          <w:lang w:eastAsia="zh-TW"/>
        </w:rPr>
      </w:pPr>
      <w:r w:rsidRPr="00D006DA">
        <w:rPr>
          <w:rFonts w:ascii="Times New Roman" w:hAnsi="Times New Roman" w:cs="Times New Roman"/>
          <w:szCs w:val="22"/>
          <w:lang w:eastAsia="zh-TW"/>
        </w:rPr>
        <w:t>Grant Categories:</w:t>
      </w:r>
    </w:p>
    <w:p w:rsidR="000D2E5F" w:rsidRPr="00D006DA" w:rsidRDefault="000D2E5F" w:rsidP="000D2E5F">
      <w:pPr>
        <w:pStyle w:val="a5"/>
        <w:numPr>
          <w:ilvl w:val="0"/>
          <w:numId w:val="3"/>
        </w:numPr>
        <w:tabs>
          <w:tab w:val="left" w:pos="1233"/>
        </w:tabs>
        <w:spacing w:line="276" w:lineRule="auto"/>
        <w:rPr>
          <w:rFonts w:ascii="Times New Roman" w:hAnsi="Times New Roman" w:cs="Times New Roman"/>
          <w:szCs w:val="22"/>
          <w:lang w:eastAsia="zh-TW"/>
        </w:rPr>
      </w:pPr>
      <w:r w:rsidRPr="00D006DA">
        <w:rPr>
          <w:rFonts w:ascii="Times New Roman" w:hAnsi="Times New Roman" w:cs="Times New Roman"/>
          <w:szCs w:val="22"/>
          <w:lang w:eastAsia="zh-TW"/>
        </w:rPr>
        <w:t>Category One: an article published</w:t>
      </w:r>
      <w:r>
        <w:rPr>
          <w:rFonts w:ascii="Times New Roman" w:hAnsi="Times New Roman" w:cs="Times New Roman"/>
          <w:szCs w:val="22"/>
          <w:lang w:eastAsia="zh-TW"/>
        </w:rPr>
        <w:t xml:space="preserve"> in a journal listed </w:t>
      </w:r>
      <w:r>
        <w:rPr>
          <w:rFonts w:ascii="Times New Roman" w:hAnsi="Times New Roman" w:cs="Times New Roman" w:hint="eastAsia"/>
          <w:szCs w:val="22"/>
          <w:lang w:eastAsia="zh-TW"/>
        </w:rPr>
        <w:t>in the Science Citation Index</w:t>
      </w:r>
      <w:r w:rsidRPr="00D006DA">
        <w:rPr>
          <w:rFonts w:ascii="Times New Roman" w:hAnsi="Times New Roman" w:cs="Times New Roman"/>
          <w:szCs w:val="22"/>
          <w:lang w:eastAsia="zh-TW"/>
        </w:rPr>
        <w:t xml:space="preserve"> </w:t>
      </w:r>
      <w:r>
        <w:rPr>
          <w:rFonts w:ascii="Times New Roman" w:hAnsi="Times New Roman" w:cs="Times New Roman" w:hint="eastAsia"/>
          <w:szCs w:val="22"/>
          <w:lang w:eastAsia="zh-TW"/>
        </w:rPr>
        <w:t>(</w:t>
      </w:r>
      <w:r w:rsidRPr="00D006DA">
        <w:rPr>
          <w:rFonts w:ascii="Times New Roman" w:hAnsi="Times New Roman" w:cs="Times New Roman"/>
          <w:szCs w:val="22"/>
          <w:lang w:eastAsia="zh-TW"/>
        </w:rPr>
        <w:t>SCI</w:t>
      </w:r>
      <w:r>
        <w:rPr>
          <w:rFonts w:ascii="Times New Roman" w:hAnsi="Times New Roman" w:cs="Times New Roman" w:hint="eastAsia"/>
          <w:szCs w:val="22"/>
          <w:lang w:eastAsia="zh-TW"/>
        </w:rPr>
        <w:t>)</w:t>
      </w:r>
      <w:r w:rsidRPr="00D006DA">
        <w:rPr>
          <w:rFonts w:ascii="Times New Roman" w:hAnsi="Times New Roman" w:cs="Times New Roman"/>
          <w:szCs w:val="22"/>
          <w:lang w:eastAsia="zh-TW"/>
        </w:rPr>
        <w:t>,</w:t>
      </w:r>
      <w:r>
        <w:rPr>
          <w:rFonts w:ascii="Times New Roman" w:hAnsi="Times New Roman" w:cs="Times New Roman" w:hint="eastAsia"/>
          <w:szCs w:val="22"/>
          <w:lang w:eastAsia="zh-TW"/>
        </w:rPr>
        <w:t xml:space="preserve"> Social Sciences Citation Index</w:t>
      </w:r>
      <w:r w:rsidRPr="00D006DA">
        <w:rPr>
          <w:rFonts w:ascii="Times New Roman" w:hAnsi="Times New Roman" w:cs="Times New Roman"/>
          <w:szCs w:val="22"/>
          <w:lang w:eastAsia="zh-TW"/>
        </w:rPr>
        <w:t xml:space="preserve"> </w:t>
      </w:r>
      <w:r>
        <w:rPr>
          <w:rFonts w:ascii="Times New Roman" w:hAnsi="Times New Roman" w:cs="Times New Roman" w:hint="eastAsia"/>
          <w:szCs w:val="22"/>
          <w:lang w:eastAsia="zh-TW"/>
        </w:rPr>
        <w:t>(</w:t>
      </w:r>
      <w:r w:rsidRPr="00D006DA">
        <w:rPr>
          <w:rFonts w:ascii="Times New Roman" w:hAnsi="Times New Roman" w:cs="Times New Roman"/>
          <w:szCs w:val="22"/>
          <w:lang w:eastAsia="zh-TW"/>
        </w:rPr>
        <w:t>SSCI</w:t>
      </w:r>
      <w:r>
        <w:rPr>
          <w:rFonts w:ascii="Times New Roman" w:hAnsi="Times New Roman" w:cs="Times New Roman" w:hint="eastAsia"/>
          <w:szCs w:val="22"/>
          <w:lang w:eastAsia="zh-TW"/>
        </w:rPr>
        <w:t>)</w:t>
      </w:r>
      <w:r w:rsidRPr="00D006DA">
        <w:rPr>
          <w:rFonts w:ascii="Times New Roman" w:hAnsi="Times New Roman" w:cs="Times New Roman"/>
          <w:szCs w:val="22"/>
          <w:lang w:eastAsia="zh-TW"/>
        </w:rPr>
        <w:t xml:space="preserve">, or </w:t>
      </w:r>
      <w:r>
        <w:rPr>
          <w:rFonts w:ascii="Times New Roman" w:hAnsi="Times New Roman" w:cs="Times New Roman" w:hint="eastAsia"/>
          <w:szCs w:val="22"/>
          <w:lang w:eastAsia="zh-TW"/>
        </w:rPr>
        <w:t>Arts and Humanities Citation Index (</w:t>
      </w:r>
      <w:r w:rsidRPr="00D006DA">
        <w:rPr>
          <w:rFonts w:ascii="Times New Roman" w:hAnsi="Times New Roman" w:cs="Times New Roman"/>
          <w:szCs w:val="22"/>
          <w:lang w:eastAsia="zh-TW"/>
        </w:rPr>
        <w:t>A&amp;HCI</w:t>
      </w:r>
      <w:r>
        <w:rPr>
          <w:rFonts w:ascii="Times New Roman" w:hAnsi="Times New Roman" w:cs="Times New Roman" w:hint="eastAsia"/>
          <w:szCs w:val="22"/>
          <w:lang w:eastAsia="zh-TW"/>
        </w:rPr>
        <w:t>)</w:t>
      </w:r>
      <w:r w:rsidRPr="00D006DA">
        <w:rPr>
          <w:rFonts w:ascii="Times New Roman" w:hAnsi="Times New Roman" w:cs="Times New Roman"/>
          <w:szCs w:val="22"/>
          <w:lang w:eastAsia="zh-TW"/>
        </w:rPr>
        <w:t xml:space="preserve"> will be awarded NT$10,000.</w:t>
      </w:r>
    </w:p>
    <w:p w:rsidR="000D2E5F" w:rsidRPr="000D2E5F" w:rsidRDefault="000D2E5F" w:rsidP="000D2E5F">
      <w:pPr>
        <w:pStyle w:val="a5"/>
        <w:numPr>
          <w:ilvl w:val="0"/>
          <w:numId w:val="3"/>
        </w:numPr>
        <w:tabs>
          <w:tab w:val="left" w:pos="1233"/>
        </w:tabs>
        <w:spacing w:line="276" w:lineRule="auto"/>
        <w:rPr>
          <w:rFonts w:ascii="Times New Roman" w:hAnsi="Times New Roman" w:cs="Times New Roman"/>
          <w:szCs w:val="22"/>
          <w:lang w:eastAsia="zh-TW"/>
        </w:rPr>
      </w:pPr>
      <w:r w:rsidRPr="000D2E5F">
        <w:rPr>
          <w:rFonts w:ascii="Times New Roman" w:hAnsi="Times New Roman" w:cs="Times New Roman"/>
          <w:szCs w:val="22"/>
          <w:lang w:eastAsia="zh-TW"/>
        </w:rPr>
        <w:t>Category Two: an article published in a journal listed in the Taiwan Social Sciences Citation Index (TSSCI) will be awarded NT$2,000.</w:t>
      </w:r>
    </w:p>
    <w:p w:rsidR="000D2E5F" w:rsidRPr="000D2E5F" w:rsidRDefault="000D2E5F" w:rsidP="000D2E5F">
      <w:pPr>
        <w:pStyle w:val="a5"/>
        <w:numPr>
          <w:ilvl w:val="0"/>
          <w:numId w:val="2"/>
        </w:numPr>
        <w:tabs>
          <w:tab w:val="left" w:pos="1233"/>
        </w:tabs>
        <w:spacing w:line="276" w:lineRule="auto"/>
        <w:rPr>
          <w:rFonts w:ascii="Times New Roman" w:hAnsi="Times New Roman" w:cs="Times New Roman"/>
          <w:szCs w:val="22"/>
          <w:lang w:eastAsia="zh-TW"/>
        </w:rPr>
      </w:pPr>
      <w:r w:rsidRPr="000D2E5F">
        <w:rPr>
          <w:rFonts w:ascii="Times New Roman" w:hAnsi="Times New Roman" w:cs="Times New Roman"/>
          <w:lang w:bidi="hi-IN"/>
        </w:rPr>
        <w:t xml:space="preserve">If the paper was co-authored with another </w:t>
      </w:r>
      <w:r w:rsidRPr="000D2E5F">
        <w:rPr>
          <w:rFonts w:ascii="Times New Roman" w:hAnsi="Times New Roman" w:cs="Times New Roman"/>
          <w:lang w:eastAsia="zh-TW" w:bidi="hi-IN"/>
        </w:rPr>
        <w:t>doctoral student</w:t>
      </w:r>
      <w:r w:rsidRPr="000D2E5F">
        <w:rPr>
          <w:rFonts w:ascii="Times New Roman" w:hAnsi="Times New Roman" w:cs="Times New Roman"/>
          <w:lang w:bidi="hi-IN"/>
        </w:rPr>
        <w:t xml:space="preserve"> at the University, only one author may apply for the Grant</w:t>
      </w:r>
      <w:r w:rsidRPr="000D2E5F">
        <w:rPr>
          <w:rFonts w:ascii="Times New Roman" w:hAnsi="Times New Roman" w:cs="Times New Roman"/>
          <w:szCs w:val="22"/>
          <w:lang w:eastAsia="zh-TW"/>
        </w:rPr>
        <w:t>.</w:t>
      </w:r>
    </w:p>
    <w:p w:rsidR="000D2E5F" w:rsidRPr="000D2E5F" w:rsidRDefault="000D2E5F" w:rsidP="000D2E5F">
      <w:pPr>
        <w:pStyle w:val="a5"/>
        <w:numPr>
          <w:ilvl w:val="0"/>
          <w:numId w:val="2"/>
        </w:numPr>
        <w:tabs>
          <w:tab w:val="left" w:pos="1233"/>
        </w:tabs>
        <w:spacing w:line="276" w:lineRule="auto"/>
        <w:rPr>
          <w:rFonts w:ascii="Times New Roman" w:hAnsi="Times New Roman" w:cs="Times New Roman"/>
          <w:szCs w:val="22"/>
          <w:lang w:eastAsia="zh-TW"/>
        </w:rPr>
      </w:pPr>
      <w:r w:rsidRPr="000D2E5F">
        <w:rPr>
          <w:rFonts w:ascii="Times New Roman" w:hAnsi="Times New Roman" w:cs="Times New Roman"/>
          <w:lang w:bidi="hi-IN"/>
        </w:rPr>
        <w:t xml:space="preserve">An author who satisfies the application requirements must submit the name of the journal as well as the number/issue, page numbers of their article, and related proof as part of the application. Once approved by the Research Grants Review Committee, the Grant may be </w:t>
      </w:r>
      <w:r w:rsidRPr="000D2E5F">
        <w:rPr>
          <w:rFonts w:ascii="Times New Roman" w:hAnsi="Times New Roman" w:cs="Times New Roman"/>
          <w:lang w:eastAsia="zh-TW" w:bidi="hi-IN"/>
        </w:rPr>
        <w:lastRenderedPageBreak/>
        <w:t>awarded.</w:t>
      </w:r>
      <w:r>
        <w:rPr>
          <w:rFonts w:ascii="Times New Roman" w:hAnsi="Times New Roman" w:cs="Times New Roman"/>
          <w:lang w:eastAsia="zh-TW" w:bidi="hi-IN"/>
        </w:rPr>
        <w:t xml:space="preserve"> A single article may be </w:t>
      </w:r>
      <w:r>
        <w:rPr>
          <w:rFonts w:ascii="Times New Roman" w:hAnsi="Times New Roman" w:cs="Times New Roman" w:hint="eastAsia"/>
          <w:lang w:eastAsia="zh-TW" w:bidi="hi-IN"/>
        </w:rPr>
        <w:t>re</w:t>
      </w:r>
      <w:r w:rsidRPr="000D2E5F">
        <w:rPr>
          <w:rFonts w:ascii="Times New Roman" w:hAnsi="Times New Roman" w:cs="Times New Roman"/>
          <w:lang w:eastAsia="zh-TW" w:bidi="hi-IN"/>
        </w:rPr>
        <w:t xml:space="preserve">warded </w:t>
      </w:r>
      <w:r>
        <w:rPr>
          <w:rFonts w:ascii="Times New Roman" w:hAnsi="Times New Roman" w:cs="Times New Roman" w:hint="eastAsia"/>
          <w:lang w:eastAsia="zh-TW" w:bidi="hi-IN"/>
        </w:rPr>
        <w:t xml:space="preserve">only </w:t>
      </w:r>
      <w:r w:rsidRPr="000D2E5F">
        <w:rPr>
          <w:rFonts w:ascii="Times New Roman" w:hAnsi="Times New Roman" w:cs="Times New Roman"/>
          <w:lang w:eastAsia="zh-TW" w:bidi="hi-IN"/>
        </w:rPr>
        <w:t>once.</w:t>
      </w:r>
    </w:p>
    <w:p w:rsidR="00CE39E2" w:rsidRDefault="00CE39E2" w:rsidP="00E9618F">
      <w:pPr>
        <w:pStyle w:val="a5"/>
        <w:tabs>
          <w:tab w:val="left" w:pos="1233"/>
        </w:tabs>
        <w:spacing w:line="276" w:lineRule="auto"/>
        <w:ind w:left="1230" w:hanging="992"/>
        <w:rPr>
          <w:rFonts w:cs="細明體"/>
          <w:szCs w:val="22"/>
          <w:lang w:eastAsia="zh-TW"/>
        </w:rPr>
      </w:pPr>
    </w:p>
    <w:p w:rsidR="000D2E5F" w:rsidRPr="000D2E5F" w:rsidRDefault="000D2E5F" w:rsidP="000D2E5F">
      <w:pPr>
        <w:pStyle w:val="a5"/>
        <w:tabs>
          <w:tab w:val="left" w:pos="1233"/>
        </w:tabs>
        <w:spacing w:line="276" w:lineRule="auto"/>
        <w:ind w:left="238"/>
        <w:rPr>
          <w:rFonts w:ascii="Times New Roman" w:hAnsi="Times New Roman" w:cs="Times New Roman"/>
          <w:szCs w:val="22"/>
          <w:lang w:eastAsia="zh-TW"/>
        </w:rPr>
      </w:pPr>
      <w:r w:rsidRPr="000D2E5F">
        <w:rPr>
          <w:rFonts w:ascii="Times New Roman" w:hAnsi="Times New Roman" w:cs="Times New Roman"/>
          <w:szCs w:val="22"/>
          <w:lang w:eastAsia="zh-TW"/>
        </w:rPr>
        <w:t>Article 3</w:t>
      </w:r>
    </w:p>
    <w:p w:rsidR="000D2E5F" w:rsidRDefault="000D2E5F" w:rsidP="000D2E5F">
      <w:pPr>
        <w:pStyle w:val="a5"/>
        <w:tabs>
          <w:tab w:val="left" w:pos="1233"/>
        </w:tabs>
        <w:spacing w:line="276" w:lineRule="auto"/>
        <w:ind w:left="238"/>
        <w:rPr>
          <w:rFonts w:ascii="Times New Roman" w:hAnsi="Times New Roman" w:cs="Times New Roman"/>
          <w:szCs w:val="22"/>
          <w:lang w:eastAsia="zh-TW"/>
        </w:rPr>
      </w:pPr>
      <w:r w:rsidRPr="000D2E5F">
        <w:rPr>
          <w:rFonts w:ascii="Times New Roman" w:hAnsi="Times New Roman" w:cs="Times New Roman"/>
          <w:szCs w:val="22"/>
          <w:lang w:eastAsia="zh-TW"/>
        </w:rPr>
        <w:t>If it is discovered that the article involves a violation of academic ethics, the University may revoke the Grant. The applicant must return the value of the Grant in full, and may not apply for any research grants for a two-year period, effective the date they were notified.</w:t>
      </w:r>
    </w:p>
    <w:p w:rsidR="00E7780F" w:rsidRDefault="00E7780F" w:rsidP="000D2E5F">
      <w:pPr>
        <w:pStyle w:val="a5"/>
        <w:tabs>
          <w:tab w:val="left" w:pos="1233"/>
        </w:tabs>
        <w:spacing w:line="276" w:lineRule="auto"/>
        <w:ind w:left="1230" w:hanging="992"/>
        <w:rPr>
          <w:rFonts w:ascii="Times New Roman" w:hAnsi="Times New Roman" w:cs="Times New Roman"/>
          <w:szCs w:val="22"/>
          <w:lang w:eastAsia="zh-TW"/>
        </w:rPr>
      </w:pPr>
    </w:p>
    <w:p w:rsidR="000D2E5F" w:rsidRPr="000D2E5F" w:rsidRDefault="000D2E5F" w:rsidP="000D2E5F">
      <w:pPr>
        <w:pStyle w:val="a5"/>
        <w:tabs>
          <w:tab w:val="left" w:pos="1233"/>
        </w:tabs>
        <w:spacing w:line="276" w:lineRule="auto"/>
        <w:ind w:left="1230" w:hanging="992"/>
        <w:rPr>
          <w:rFonts w:ascii="Times New Roman" w:hAnsi="Times New Roman" w:cs="Times New Roman"/>
          <w:szCs w:val="22"/>
          <w:lang w:eastAsia="zh-TW"/>
        </w:rPr>
      </w:pPr>
      <w:bookmarkStart w:id="0" w:name="_GoBack"/>
      <w:bookmarkEnd w:id="0"/>
      <w:r w:rsidRPr="000D2E5F">
        <w:rPr>
          <w:rFonts w:ascii="Times New Roman" w:hAnsi="Times New Roman" w:cs="Times New Roman"/>
          <w:szCs w:val="22"/>
          <w:lang w:eastAsia="zh-TW"/>
        </w:rPr>
        <w:t>Article 4</w:t>
      </w:r>
    </w:p>
    <w:p w:rsidR="000D2E5F" w:rsidRPr="000D2E5F" w:rsidRDefault="000D2E5F" w:rsidP="000D2E5F">
      <w:pPr>
        <w:pStyle w:val="a5"/>
        <w:tabs>
          <w:tab w:val="left" w:pos="1233"/>
        </w:tabs>
        <w:spacing w:line="276" w:lineRule="auto"/>
        <w:ind w:left="238"/>
        <w:rPr>
          <w:rFonts w:ascii="Times New Roman" w:hAnsi="Times New Roman" w:cs="Times New Roman"/>
          <w:szCs w:val="22"/>
          <w:lang w:eastAsia="zh-TW"/>
        </w:rPr>
      </w:pPr>
      <w:r w:rsidRPr="000D2E5F">
        <w:rPr>
          <w:rFonts w:ascii="Times New Roman" w:hAnsi="Times New Roman" w:cs="Times New Roman"/>
          <w:szCs w:val="22"/>
          <w:lang w:eastAsia="zh-TW"/>
        </w:rPr>
        <w:t>The Regulations were passed by the Executive Council, and will be promulgated and implemented after the approval of the President. The same procedure will be followed for each amendment.</w:t>
      </w:r>
    </w:p>
    <w:p w:rsidR="00F43A7D" w:rsidRPr="00E9618F" w:rsidRDefault="00F43A7D" w:rsidP="00F43A7D">
      <w:pPr>
        <w:pStyle w:val="a3"/>
        <w:rPr>
          <w:rFonts w:ascii="標楷體" w:eastAsia="標楷體" w:hAnsi="標楷體" w:cs="細明體"/>
        </w:rPr>
      </w:pPr>
    </w:p>
    <w:sectPr w:rsidR="00F43A7D" w:rsidRPr="00E9618F" w:rsidSect="000834A1">
      <w:pgSz w:w="11906" w:h="16838"/>
      <w:pgMar w:top="1440" w:right="1153" w:bottom="1440" w:left="115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388B" w:rsidRDefault="0026388B" w:rsidP="00833DD2">
      <w:r>
        <w:separator/>
      </w:r>
    </w:p>
  </w:endnote>
  <w:endnote w:type="continuationSeparator" w:id="0">
    <w:p w:rsidR="0026388B" w:rsidRDefault="0026388B" w:rsidP="00833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388B" w:rsidRDefault="0026388B" w:rsidP="00833DD2">
      <w:r>
        <w:separator/>
      </w:r>
    </w:p>
  </w:footnote>
  <w:footnote w:type="continuationSeparator" w:id="0">
    <w:p w:rsidR="0026388B" w:rsidRDefault="0026388B" w:rsidP="00833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6B0"/>
    <w:multiLevelType w:val="hybridMultilevel"/>
    <w:tmpl w:val="CC961CC2"/>
    <w:lvl w:ilvl="0" w:tplc="160A04DC">
      <w:start w:val="1"/>
      <w:numFmt w:val="decimal"/>
      <w:lvlText w:val="%1."/>
      <w:lvlJc w:val="left"/>
      <w:pPr>
        <w:ind w:left="598" w:hanging="360"/>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1" w15:restartNumberingAfterBreak="0">
    <w:nsid w:val="6F847440"/>
    <w:multiLevelType w:val="hybridMultilevel"/>
    <w:tmpl w:val="B6B6DF1C"/>
    <w:lvl w:ilvl="0" w:tplc="D91234B6">
      <w:start w:val="1"/>
      <w:numFmt w:val="decimal"/>
      <w:lvlText w:val="(%1)"/>
      <w:lvlJc w:val="left"/>
      <w:pPr>
        <w:ind w:left="958" w:hanging="360"/>
      </w:pPr>
      <w:rPr>
        <w:rFonts w:hint="default"/>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2" w15:restartNumberingAfterBreak="0">
    <w:nsid w:val="7CE115DC"/>
    <w:multiLevelType w:val="hybridMultilevel"/>
    <w:tmpl w:val="C750EAD6"/>
    <w:lvl w:ilvl="0" w:tplc="A15CD2AC">
      <w:start w:val="1"/>
      <w:numFmt w:val="taiwaneseCountingThousand"/>
      <w:lvlText w:val="第%1條"/>
      <w:lvlJc w:val="left"/>
      <w:pPr>
        <w:ind w:left="958" w:hanging="720"/>
      </w:pPr>
      <w:rPr>
        <w:rFonts w:cs="新細明體"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523"/>
    <w:rsid w:val="000D2E5F"/>
    <w:rsid w:val="0026388B"/>
    <w:rsid w:val="002765CE"/>
    <w:rsid w:val="00327823"/>
    <w:rsid w:val="004D72F7"/>
    <w:rsid w:val="00505507"/>
    <w:rsid w:val="006533EB"/>
    <w:rsid w:val="006734BB"/>
    <w:rsid w:val="00833DD2"/>
    <w:rsid w:val="00835607"/>
    <w:rsid w:val="0090082F"/>
    <w:rsid w:val="00AD06FC"/>
    <w:rsid w:val="00B33523"/>
    <w:rsid w:val="00CE39E2"/>
    <w:rsid w:val="00D006DA"/>
    <w:rsid w:val="00E7780F"/>
    <w:rsid w:val="00E9618F"/>
    <w:rsid w:val="00F43A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6DA384"/>
  <w15:docId w15:val="{6C0CFA60-BF86-433D-9076-479F25ECE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0834A1"/>
    <w:rPr>
      <w:rFonts w:ascii="細明體" w:eastAsia="細明體" w:hAnsi="Courier New" w:cs="Courier New"/>
    </w:rPr>
  </w:style>
  <w:style w:type="character" w:customStyle="1" w:styleId="a4">
    <w:name w:val="純文字 字元"/>
    <w:basedOn w:val="a0"/>
    <w:link w:val="a3"/>
    <w:uiPriority w:val="99"/>
    <w:rsid w:val="000834A1"/>
    <w:rPr>
      <w:rFonts w:ascii="細明體" w:eastAsia="細明體" w:hAnsi="Courier New" w:cs="Courier New"/>
    </w:rPr>
  </w:style>
  <w:style w:type="paragraph" w:styleId="a5">
    <w:name w:val="Body Text"/>
    <w:basedOn w:val="a"/>
    <w:link w:val="a6"/>
    <w:uiPriority w:val="1"/>
    <w:qFormat/>
    <w:rsid w:val="00E9618F"/>
    <w:pPr>
      <w:ind w:left="240"/>
    </w:pPr>
    <w:rPr>
      <w:rFonts w:ascii="標楷體" w:eastAsia="標楷體" w:hAnsi="標楷體"/>
      <w:kern w:val="0"/>
      <w:szCs w:val="24"/>
      <w:lang w:eastAsia="en-US"/>
    </w:rPr>
  </w:style>
  <w:style w:type="character" w:customStyle="1" w:styleId="a6">
    <w:name w:val="本文 字元"/>
    <w:basedOn w:val="a0"/>
    <w:link w:val="a5"/>
    <w:uiPriority w:val="1"/>
    <w:rsid w:val="00E9618F"/>
    <w:rPr>
      <w:rFonts w:ascii="標楷體" w:eastAsia="標楷體" w:hAnsi="標楷體"/>
      <w:kern w:val="0"/>
      <w:szCs w:val="24"/>
      <w:lang w:eastAsia="en-US"/>
    </w:rPr>
  </w:style>
  <w:style w:type="paragraph" w:styleId="a7">
    <w:name w:val="header"/>
    <w:basedOn w:val="a"/>
    <w:link w:val="a8"/>
    <w:uiPriority w:val="99"/>
    <w:unhideWhenUsed/>
    <w:rsid w:val="00833DD2"/>
    <w:pPr>
      <w:tabs>
        <w:tab w:val="center" w:pos="4153"/>
        <w:tab w:val="right" w:pos="8306"/>
      </w:tabs>
      <w:snapToGrid w:val="0"/>
    </w:pPr>
    <w:rPr>
      <w:sz w:val="20"/>
      <w:szCs w:val="20"/>
    </w:rPr>
  </w:style>
  <w:style w:type="character" w:customStyle="1" w:styleId="a8">
    <w:name w:val="頁首 字元"/>
    <w:basedOn w:val="a0"/>
    <w:link w:val="a7"/>
    <w:uiPriority w:val="99"/>
    <w:rsid w:val="00833DD2"/>
    <w:rPr>
      <w:sz w:val="20"/>
      <w:szCs w:val="20"/>
    </w:rPr>
  </w:style>
  <w:style w:type="paragraph" w:styleId="a9">
    <w:name w:val="footer"/>
    <w:basedOn w:val="a"/>
    <w:link w:val="aa"/>
    <w:uiPriority w:val="99"/>
    <w:unhideWhenUsed/>
    <w:rsid w:val="00833DD2"/>
    <w:pPr>
      <w:tabs>
        <w:tab w:val="center" w:pos="4153"/>
        <w:tab w:val="right" w:pos="8306"/>
      </w:tabs>
      <w:snapToGrid w:val="0"/>
    </w:pPr>
    <w:rPr>
      <w:sz w:val="20"/>
      <w:szCs w:val="20"/>
    </w:rPr>
  </w:style>
  <w:style w:type="character" w:customStyle="1" w:styleId="aa">
    <w:name w:val="頁尾 字元"/>
    <w:basedOn w:val="a0"/>
    <w:link w:val="a9"/>
    <w:uiPriority w:val="99"/>
    <w:rsid w:val="00833DD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62619">
      <w:bodyDiv w:val="1"/>
      <w:marLeft w:val="0"/>
      <w:marRight w:val="0"/>
      <w:marTop w:val="0"/>
      <w:marBottom w:val="0"/>
      <w:divBdr>
        <w:top w:val="none" w:sz="0" w:space="0" w:color="auto"/>
        <w:left w:val="none" w:sz="0" w:space="0" w:color="auto"/>
        <w:bottom w:val="none" w:sz="0" w:space="0" w:color="auto"/>
        <w:right w:val="none" w:sz="0" w:space="0" w:color="auto"/>
      </w:divBdr>
    </w:div>
    <w:div w:id="12333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2164</Characters>
  <Application>Microsoft Office Word</Application>
  <DocSecurity>0</DocSecurity>
  <Lines>18</Lines>
  <Paragraphs>5</Paragraphs>
  <ScaleCrop>false</ScaleCrop>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Charles Hsiao</dc:creator>
  <cp:lastModifiedBy>user</cp:lastModifiedBy>
  <cp:revision>3</cp:revision>
  <dcterms:created xsi:type="dcterms:W3CDTF">2018-05-01T07:57:00Z</dcterms:created>
  <dcterms:modified xsi:type="dcterms:W3CDTF">2018-05-01T07:57:00Z</dcterms:modified>
</cp:coreProperties>
</file>