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AC9" w:rsidRPr="00592D31" w:rsidRDefault="00025C2D" w:rsidP="00592D31">
      <w:pPr>
        <w:spacing w:line="240" w:lineRule="atLeast"/>
        <w:ind w:left="960" w:hangingChars="300" w:hanging="960"/>
        <w:jc w:val="center"/>
        <w:rPr>
          <w:rFonts w:eastAsia="標楷體"/>
          <w:kern w:val="0"/>
          <w:sz w:val="32"/>
          <w:szCs w:val="32"/>
        </w:rPr>
      </w:pPr>
      <w:bookmarkStart w:id="0" w:name="_GoBack"/>
      <w:bookmarkEnd w:id="0"/>
      <w:r w:rsidRPr="00592D31">
        <w:rPr>
          <w:rFonts w:eastAsia="標楷體"/>
          <w:kern w:val="0"/>
          <w:sz w:val="32"/>
          <w:szCs w:val="32"/>
        </w:rPr>
        <w:t>Fu Jen Catholic University</w:t>
      </w:r>
    </w:p>
    <w:p w:rsidR="00025C2D" w:rsidRPr="00592D31" w:rsidRDefault="00592D31" w:rsidP="00592D31">
      <w:pPr>
        <w:spacing w:line="240" w:lineRule="atLeast"/>
        <w:ind w:left="960" w:hangingChars="300" w:hanging="960"/>
        <w:jc w:val="center"/>
        <w:rPr>
          <w:rFonts w:eastAsia="標楷體"/>
          <w:kern w:val="0"/>
          <w:sz w:val="32"/>
          <w:szCs w:val="32"/>
        </w:rPr>
      </w:pPr>
      <w:r w:rsidRPr="00592D31">
        <w:rPr>
          <w:rFonts w:eastAsia="標楷體"/>
          <w:kern w:val="0"/>
          <w:sz w:val="32"/>
          <w:szCs w:val="32"/>
        </w:rPr>
        <w:t>Guidelines Governing</w:t>
      </w:r>
      <w:r w:rsidR="002D2259">
        <w:rPr>
          <w:rFonts w:eastAsia="標楷體"/>
          <w:kern w:val="0"/>
          <w:sz w:val="32"/>
          <w:szCs w:val="32"/>
        </w:rPr>
        <w:t xml:space="preserve"> the </w:t>
      </w:r>
      <w:r w:rsidR="00025C2D" w:rsidRPr="00592D31">
        <w:rPr>
          <w:rFonts w:eastAsia="標楷體"/>
          <w:kern w:val="0"/>
          <w:sz w:val="32"/>
          <w:szCs w:val="32"/>
        </w:rPr>
        <w:t xml:space="preserve">Research </w:t>
      </w:r>
      <w:r w:rsidR="002D2259">
        <w:rPr>
          <w:rFonts w:eastAsia="標楷體" w:hint="eastAsia"/>
          <w:kern w:val="0"/>
          <w:sz w:val="32"/>
          <w:szCs w:val="32"/>
        </w:rPr>
        <w:t xml:space="preserve">Excellence </w:t>
      </w:r>
      <w:r w:rsidR="00025C2D" w:rsidRPr="00592D31">
        <w:rPr>
          <w:rFonts w:eastAsia="標楷體"/>
          <w:kern w:val="0"/>
          <w:sz w:val="32"/>
          <w:szCs w:val="32"/>
        </w:rPr>
        <w:t>Award</w:t>
      </w:r>
    </w:p>
    <w:p w:rsidR="00EE2F49" w:rsidRDefault="00EE2F49" w:rsidP="00EE2F49">
      <w:pPr>
        <w:widowControl/>
        <w:wordWrap w:val="0"/>
        <w:snapToGrid w:val="0"/>
        <w:ind w:leftChars="-236" w:left="-283" w:hangingChars="177" w:hanging="283"/>
        <w:jc w:val="right"/>
        <w:rPr>
          <w:rFonts w:eastAsia="標楷體" w:hAnsi="標楷體"/>
          <w:sz w:val="16"/>
          <w:szCs w:val="16"/>
        </w:rPr>
      </w:pPr>
      <w:r>
        <w:rPr>
          <w:rFonts w:eastAsia="標楷體" w:hAnsi="標楷體" w:hint="eastAsia"/>
          <w:sz w:val="16"/>
          <w:szCs w:val="16"/>
        </w:rPr>
        <w:t>Amended at the First Meeting of the Management Committee for Development Funds for the 2002-2003 Academic Year on January 14, 2003</w:t>
      </w:r>
      <w:r w:rsidRPr="006257B1">
        <w:rPr>
          <w:rFonts w:eastAsia="標楷體" w:hAnsi="標楷體"/>
          <w:sz w:val="16"/>
          <w:szCs w:val="16"/>
        </w:rPr>
        <w:br/>
      </w:r>
      <w:r>
        <w:rPr>
          <w:rFonts w:eastAsia="標楷體" w:hAnsi="標楷體" w:hint="eastAsia"/>
          <w:sz w:val="16"/>
          <w:szCs w:val="16"/>
        </w:rPr>
        <w:t>Amended at the Second Meeting of the Management Committee for Development Funds for the 2002-2003 Academic Year on June 3, 2003</w:t>
      </w:r>
    </w:p>
    <w:p w:rsidR="00EE2F49" w:rsidRPr="006257B1" w:rsidRDefault="00EE2F49" w:rsidP="00EE2F49">
      <w:pPr>
        <w:widowControl/>
        <w:wordWrap w:val="0"/>
        <w:snapToGrid w:val="0"/>
        <w:ind w:leftChars="-295" w:left="1" w:hangingChars="443" w:hanging="709"/>
        <w:jc w:val="right"/>
        <w:rPr>
          <w:rFonts w:eastAsia="標楷體" w:hAnsi="標楷體"/>
          <w:sz w:val="16"/>
          <w:szCs w:val="16"/>
        </w:rPr>
      </w:pPr>
      <w:r>
        <w:rPr>
          <w:rFonts w:eastAsia="標楷體" w:hAnsi="標楷體" w:hint="eastAsia"/>
          <w:sz w:val="16"/>
          <w:szCs w:val="16"/>
        </w:rPr>
        <w:t>Amended at the Second Meeting of the Management Committee for Development Funds for the 2005-2006 Academic Year on April 28, 2006</w:t>
      </w:r>
    </w:p>
    <w:p w:rsidR="00EE2F49" w:rsidRPr="006257B1" w:rsidRDefault="00EE2F49" w:rsidP="00EE2F49">
      <w:pPr>
        <w:widowControl/>
        <w:snapToGrid w:val="0"/>
        <w:jc w:val="right"/>
        <w:rPr>
          <w:rFonts w:eastAsia="標楷體" w:hAnsi="標楷體"/>
          <w:sz w:val="16"/>
          <w:szCs w:val="16"/>
        </w:rPr>
      </w:pPr>
      <w:r>
        <w:rPr>
          <w:rFonts w:eastAsia="標楷體" w:hAnsi="標楷體" w:hint="eastAsia"/>
          <w:sz w:val="16"/>
          <w:szCs w:val="16"/>
        </w:rPr>
        <w:t>Amended at the Fourth Meeting of the Management Committee for Development Funds for the 2005-2006 Academic Year on June 15, 2006</w:t>
      </w:r>
    </w:p>
    <w:p w:rsidR="00EE2F49" w:rsidRPr="006257B1" w:rsidRDefault="00EE2F49" w:rsidP="00EE2F49">
      <w:pPr>
        <w:widowControl/>
        <w:wordWrap w:val="0"/>
        <w:snapToGrid w:val="0"/>
        <w:jc w:val="right"/>
        <w:rPr>
          <w:rFonts w:eastAsia="標楷體" w:hAnsi="標楷體"/>
          <w:sz w:val="16"/>
          <w:szCs w:val="16"/>
        </w:rPr>
      </w:pPr>
      <w:r>
        <w:rPr>
          <w:rFonts w:eastAsia="標楷體" w:hAnsi="標楷體" w:hint="eastAsia"/>
          <w:sz w:val="16"/>
          <w:szCs w:val="16"/>
        </w:rPr>
        <w:t>Amended at the Fourth Meeting of the Management Committee for Development Funds for the 2009-2010 Academic Year on May 5, 2010</w:t>
      </w:r>
    </w:p>
    <w:p w:rsidR="00EE2F49" w:rsidRDefault="00EE2F49" w:rsidP="00EE2F49">
      <w:pPr>
        <w:widowControl/>
        <w:snapToGrid w:val="0"/>
        <w:jc w:val="right"/>
        <w:rPr>
          <w:rFonts w:eastAsia="標楷體" w:hAnsi="標楷體"/>
          <w:sz w:val="16"/>
          <w:szCs w:val="16"/>
        </w:rPr>
      </w:pPr>
      <w:r>
        <w:rPr>
          <w:rFonts w:eastAsia="標楷體" w:hAnsi="標楷體" w:hint="eastAsia"/>
          <w:sz w:val="16"/>
          <w:szCs w:val="16"/>
        </w:rPr>
        <w:t>Amended at the Third Meeting of the Management Committee for Development Funds for the 2010-2011 Academic Year on March 17, 2011</w:t>
      </w:r>
    </w:p>
    <w:p w:rsidR="00EE2F49" w:rsidRPr="006257B1" w:rsidRDefault="00EE2F49" w:rsidP="00EE2F49">
      <w:pPr>
        <w:widowControl/>
        <w:snapToGrid w:val="0"/>
        <w:jc w:val="right"/>
        <w:rPr>
          <w:rFonts w:eastAsia="標楷體" w:hAnsi="標楷體"/>
          <w:sz w:val="16"/>
          <w:szCs w:val="16"/>
        </w:rPr>
      </w:pPr>
      <w:r>
        <w:rPr>
          <w:rFonts w:eastAsia="標楷體" w:hAnsi="標楷體" w:hint="eastAsia"/>
          <w:sz w:val="16"/>
          <w:szCs w:val="16"/>
        </w:rPr>
        <w:t>Amended at the Second Meeting of the Management Committee for Development Funds for the 2011-2012 Academic Year on June 15, 2012</w:t>
      </w:r>
    </w:p>
    <w:p w:rsidR="00EE2F49" w:rsidRDefault="00EE2F49" w:rsidP="00EE2F49">
      <w:pPr>
        <w:widowControl/>
        <w:snapToGrid w:val="0"/>
        <w:jc w:val="right"/>
        <w:rPr>
          <w:rFonts w:eastAsia="標楷體" w:hAnsi="標楷體"/>
          <w:sz w:val="16"/>
          <w:szCs w:val="16"/>
        </w:rPr>
      </w:pPr>
      <w:r>
        <w:rPr>
          <w:rFonts w:eastAsia="標楷體" w:hAnsi="標楷體" w:hint="eastAsia"/>
          <w:sz w:val="16"/>
          <w:szCs w:val="16"/>
        </w:rPr>
        <w:t>Amended at the Third Meeting of the Management Committee for Development Funds for the 2012-2013 Academic Year on March 14, 2013</w:t>
      </w:r>
    </w:p>
    <w:p w:rsidR="00EE2F49" w:rsidRDefault="00EE2F49" w:rsidP="00EE2F49">
      <w:pPr>
        <w:widowControl/>
        <w:wordWrap w:val="0"/>
        <w:snapToGrid w:val="0"/>
        <w:ind w:leftChars="-236" w:hangingChars="354" w:hanging="566"/>
        <w:jc w:val="right"/>
        <w:rPr>
          <w:rFonts w:eastAsia="標楷體" w:hAnsi="標楷體"/>
          <w:sz w:val="16"/>
          <w:szCs w:val="16"/>
        </w:rPr>
      </w:pPr>
      <w:r>
        <w:rPr>
          <w:rFonts w:eastAsia="標楷體" w:hAnsi="標楷體" w:hint="eastAsia"/>
          <w:sz w:val="16"/>
          <w:szCs w:val="16"/>
        </w:rPr>
        <w:t>Amended at the Second Meeting of the Management Committee for Development Funds for the 2013-2014 Academic Year on May 22, 2014</w:t>
      </w:r>
    </w:p>
    <w:p w:rsidR="00EE2F49" w:rsidRDefault="00EE2F49" w:rsidP="00EE2F49">
      <w:pPr>
        <w:widowControl/>
        <w:wordWrap w:val="0"/>
        <w:snapToGrid w:val="0"/>
        <w:ind w:leftChars="-118" w:hangingChars="177" w:hanging="283"/>
        <w:jc w:val="right"/>
        <w:rPr>
          <w:rFonts w:eastAsia="標楷體" w:hAnsi="標楷體"/>
          <w:sz w:val="16"/>
          <w:szCs w:val="16"/>
        </w:rPr>
      </w:pPr>
      <w:r>
        <w:rPr>
          <w:rFonts w:eastAsia="標楷體" w:hAnsi="標楷體" w:hint="eastAsia"/>
          <w:sz w:val="16"/>
          <w:szCs w:val="16"/>
        </w:rPr>
        <w:t>Amended at the First Meeting of the Management Committee for Development Funds for the 2016-2017 Academic Year on September 8, 2016</w:t>
      </w:r>
    </w:p>
    <w:p w:rsidR="00EE2F49" w:rsidRDefault="00EE2F49" w:rsidP="00EE2F49">
      <w:pPr>
        <w:widowControl/>
        <w:wordWrap w:val="0"/>
        <w:snapToGrid w:val="0"/>
        <w:jc w:val="right"/>
        <w:rPr>
          <w:rFonts w:eastAsia="標楷體" w:hAnsi="標楷體"/>
          <w:sz w:val="16"/>
          <w:szCs w:val="16"/>
        </w:rPr>
      </w:pPr>
      <w:r>
        <w:rPr>
          <w:rFonts w:eastAsia="標楷體" w:hAnsi="標楷體" w:hint="eastAsia"/>
          <w:sz w:val="16"/>
          <w:szCs w:val="16"/>
        </w:rPr>
        <w:t>Amended at the Third Meeting of the Management Committee for Development Funds for the 2016-2017 Academic Year on June 22, 2017</w:t>
      </w:r>
    </w:p>
    <w:p w:rsidR="004055BD" w:rsidRDefault="004055BD" w:rsidP="001103C1">
      <w:pPr>
        <w:widowControl/>
        <w:snapToGrid w:val="0"/>
        <w:jc w:val="right"/>
        <w:rPr>
          <w:rFonts w:eastAsia="標楷體" w:hAnsi="標楷體"/>
          <w:sz w:val="16"/>
          <w:szCs w:val="16"/>
        </w:rPr>
      </w:pPr>
    </w:p>
    <w:p w:rsidR="00EE2F49" w:rsidRPr="00EE2F49" w:rsidRDefault="00EE2F49" w:rsidP="001103C1">
      <w:pPr>
        <w:widowControl/>
        <w:snapToGrid w:val="0"/>
        <w:jc w:val="right"/>
        <w:rPr>
          <w:rFonts w:eastAsia="標楷體" w:hAnsi="標楷體"/>
          <w:sz w:val="16"/>
          <w:szCs w:val="16"/>
        </w:rPr>
      </w:pPr>
    </w:p>
    <w:p w:rsidR="00025C2D" w:rsidRPr="00592D31" w:rsidRDefault="00025C2D" w:rsidP="00C91A30">
      <w:pPr>
        <w:widowControl/>
        <w:snapToGrid w:val="0"/>
        <w:spacing w:line="380" w:lineRule="exact"/>
        <w:ind w:left="566" w:hangingChars="236" w:hanging="566"/>
        <w:jc w:val="both"/>
        <w:rPr>
          <w:rFonts w:eastAsia="標楷體"/>
          <w:kern w:val="0"/>
        </w:rPr>
      </w:pPr>
      <w:r w:rsidRPr="00592D31">
        <w:rPr>
          <w:rFonts w:eastAsia="標楷體"/>
          <w:kern w:val="0"/>
        </w:rPr>
        <w:t>Article 1</w:t>
      </w:r>
    </w:p>
    <w:p w:rsidR="00025C2D" w:rsidRDefault="00592D31" w:rsidP="00025C2D">
      <w:pPr>
        <w:widowControl/>
        <w:snapToGrid w:val="0"/>
        <w:spacing w:line="380" w:lineRule="exact"/>
        <w:jc w:val="both"/>
        <w:rPr>
          <w:rFonts w:eastAsia="標楷體"/>
          <w:kern w:val="0"/>
        </w:rPr>
      </w:pPr>
      <w:r w:rsidRPr="00592D31">
        <w:rPr>
          <w:rFonts w:eastAsia="標楷體"/>
          <w:kern w:val="0"/>
        </w:rPr>
        <w:t>The</w:t>
      </w:r>
      <w:r w:rsidR="005A405B">
        <w:rPr>
          <w:rFonts w:eastAsia="標楷體" w:hint="eastAsia"/>
          <w:kern w:val="0"/>
        </w:rPr>
        <w:t>se</w:t>
      </w:r>
      <w:r w:rsidRPr="00592D31">
        <w:rPr>
          <w:rFonts w:eastAsia="標楷體"/>
          <w:kern w:val="0"/>
        </w:rPr>
        <w:t xml:space="preserve"> Guidelin</w:t>
      </w:r>
      <w:r w:rsidR="00025C2D" w:rsidRPr="00592D31">
        <w:rPr>
          <w:rFonts w:eastAsia="標楷體"/>
          <w:kern w:val="0"/>
        </w:rPr>
        <w:t xml:space="preserve">es were formulated in accordance with </w:t>
      </w:r>
      <w:r w:rsidRPr="00592D31">
        <w:rPr>
          <w:rFonts w:eastAsia="標楷體"/>
          <w:kern w:val="0"/>
        </w:rPr>
        <w:t xml:space="preserve">Article 3, paragraph one of </w:t>
      </w:r>
      <w:r w:rsidRPr="00592D31">
        <w:t>Fu Jen Catholic University Regulations Governing the Establishment of the Management Committee for Development Funds</w:t>
      </w:r>
      <w:r w:rsidRPr="00592D31">
        <w:rPr>
          <w:rFonts w:eastAsia="標楷體"/>
          <w:kern w:val="0"/>
        </w:rPr>
        <w:t xml:space="preserve"> </w:t>
      </w:r>
      <w:r w:rsidR="00025C2D" w:rsidRPr="00592D31">
        <w:rPr>
          <w:rFonts w:eastAsia="標楷體"/>
          <w:kern w:val="0"/>
        </w:rPr>
        <w:t xml:space="preserve">in order to encourage full-time instructors (including jointly appointed clinical instructors) to actively </w:t>
      </w:r>
      <w:r w:rsidR="004E6845">
        <w:rPr>
          <w:rFonts w:eastAsia="標楷體" w:hint="eastAsia"/>
          <w:kern w:val="0"/>
        </w:rPr>
        <w:t xml:space="preserve">produce scholarly output </w:t>
      </w:r>
      <w:r w:rsidR="004E6845">
        <w:rPr>
          <w:rFonts w:eastAsia="標楷體"/>
          <w:kern w:val="0"/>
        </w:rPr>
        <w:t xml:space="preserve">and </w:t>
      </w:r>
      <w:r w:rsidR="004E6845">
        <w:rPr>
          <w:rFonts w:eastAsia="標楷體" w:hint="eastAsia"/>
          <w:kern w:val="0"/>
        </w:rPr>
        <w:t>enhance</w:t>
      </w:r>
      <w:r w:rsidR="00025C2D" w:rsidRPr="00592D31">
        <w:rPr>
          <w:rFonts w:eastAsia="標楷體"/>
          <w:kern w:val="0"/>
        </w:rPr>
        <w:t xml:space="preserve"> the </w:t>
      </w:r>
      <w:r w:rsidRPr="00592D31">
        <w:rPr>
          <w:rFonts w:eastAsia="標楷體"/>
          <w:kern w:val="0"/>
        </w:rPr>
        <w:t xml:space="preserve">level of </w:t>
      </w:r>
      <w:r w:rsidR="003F7A6D">
        <w:rPr>
          <w:rFonts w:eastAsia="標楷體"/>
          <w:kern w:val="0"/>
        </w:rPr>
        <w:t>scholarship</w:t>
      </w:r>
      <w:r w:rsidR="00025C2D" w:rsidRPr="00592D31">
        <w:rPr>
          <w:rFonts w:eastAsia="標楷體"/>
          <w:kern w:val="0"/>
        </w:rPr>
        <w:t xml:space="preserve"> on campus.</w:t>
      </w:r>
    </w:p>
    <w:p w:rsidR="00592D31" w:rsidRPr="00592D31" w:rsidRDefault="00592D31" w:rsidP="00025C2D">
      <w:pPr>
        <w:widowControl/>
        <w:snapToGrid w:val="0"/>
        <w:spacing w:line="380" w:lineRule="exact"/>
        <w:jc w:val="both"/>
        <w:rPr>
          <w:rFonts w:eastAsia="標楷體"/>
          <w:kern w:val="0"/>
        </w:rPr>
      </w:pPr>
    </w:p>
    <w:p w:rsidR="00025C2D" w:rsidRPr="00EA75FC" w:rsidRDefault="00025C2D" w:rsidP="00025C2D">
      <w:pPr>
        <w:widowControl/>
        <w:snapToGrid w:val="0"/>
        <w:spacing w:line="380" w:lineRule="exact"/>
        <w:ind w:left="566" w:hangingChars="236" w:hanging="566"/>
        <w:jc w:val="both"/>
        <w:rPr>
          <w:rFonts w:eastAsia="標楷體"/>
          <w:kern w:val="0"/>
        </w:rPr>
      </w:pPr>
      <w:r w:rsidRPr="00EA75FC">
        <w:rPr>
          <w:rFonts w:eastAsia="標楷體"/>
          <w:kern w:val="0"/>
        </w:rPr>
        <w:t>Article 2: Eligibility</w:t>
      </w:r>
    </w:p>
    <w:p w:rsidR="00025C2D" w:rsidRDefault="00A85D7E" w:rsidP="00592D31">
      <w:pPr>
        <w:widowControl/>
        <w:snapToGrid w:val="0"/>
        <w:spacing w:line="380" w:lineRule="exact"/>
        <w:jc w:val="both"/>
      </w:pPr>
      <w:r w:rsidRPr="00EA75FC">
        <w:rPr>
          <w:rFonts w:eastAsia="標楷體"/>
          <w:kern w:val="0"/>
        </w:rPr>
        <w:t>A</w:t>
      </w:r>
      <w:r w:rsidR="00E40FCC">
        <w:rPr>
          <w:rFonts w:eastAsia="標楷體" w:hint="eastAsia"/>
          <w:kern w:val="0"/>
        </w:rPr>
        <w:t>n applicant must be a</w:t>
      </w:r>
      <w:r w:rsidRPr="00EA75FC">
        <w:rPr>
          <w:rFonts w:eastAsia="標楷體"/>
          <w:kern w:val="0"/>
        </w:rPr>
        <w:t xml:space="preserve"> full-time instructor who</w:t>
      </w:r>
      <w:r w:rsidR="005A405B">
        <w:rPr>
          <w:rFonts w:eastAsia="標楷體" w:hint="eastAsia"/>
          <w:kern w:val="0"/>
        </w:rPr>
        <w:t xml:space="preserve"> has been</w:t>
      </w:r>
      <w:r w:rsidR="00BC72D8">
        <w:rPr>
          <w:rFonts w:eastAsia="標楷體" w:hint="eastAsia"/>
          <w:kern w:val="0"/>
        </w:rPr>
        <w:t xml:space="preserve"> employ</w:t>
      </w:r>
      <w:r w:rsidR="005A405B">
        <w:rPr>
          <w:rFonts w:eastAsia="標楷體" w:hint="eastAsia"/>
          <w:kern w:val="0"/>
        </w:rPr>
        <w:t>ed</w:t>
      </w:r>
      <w:r w:rsidR="00BC72D8">
        <w:rPr>
          <w:rFonts w:eastAsia="標楷體" w:hint="eastAsia"/>
          <w:kern w:val="0"/>
        </w:rPr>
        <w:t xml:space="preserve"> at the University </w:t>
      </w:r>
      <w:r w:rsidR="005A405B">
        <w:rPr>
          <w:rFonts w:eastAsia="標楷體" w:hint="eastAsia"/>
          <w:kern w:val="0"/>
        </w:rPr>
        <w:t xml:space="preserve">for a minimum of </w:t>
      </w:r>
      <w:r w:rsidR="00B94984" w:rsidRPr="00EA75FC">
        <w:rPr>
          <w:rFonts w:eastAsia="標楷體"/>
          <w:kern w:val="0"/>
        </w:rPr>
        <w:t>five years</w:t>
      </w:r>
      <w:r w:rsidR="00E40FCC">
        <w:rPr>
          <w:rFonts w:eastAsia="標楷體" w:hint="eastAsia"/>
          <w:kern w:val="0"/>
        </w:rPr>
        <w:t>. In addition, the applicant must have</w:t>
      </w:r>
      <w:r w:rsidR="00EA75FC" w:rsidRPr="00EA75FC">
        <w:rPr>
          <w:rFonts w:eastAsia="標楷體"/>
          <w:kern w:val="0"/>
        </w:rPr>
        <w:t xml:space="preserve"> produced major research </w:t>
      </w:r>
      <w:r w:rsidR="005A405B">
        <w:rPr>
          <w:rFonts w:eastAsia="標楷體"/>
          <w:kern w:val="0"/>
        </w:rPr>
        <w:t xml:space="preserve">over the </w:t>
      </w:r>
      <w:r w:rsidR="005A405B">
        <w:rPr>
          <w:rFonts w:eastAsia="標楷體" w:hint="eastAsia"/>
          <w:kern w:val="0"/>
        </w:rPr>
        <w:t>past</w:t>
      </w:r>
      <w:r w:rsidRPr="00EA75FC">
        <w:rPr>
          <w:rFonts w:eastAsia="標楷體"/>
          <w:kern w:val="0"/>
        </w:rPr>
        <w:t xml:space="preserve"> five years (</w:t>
      </w:r>
      <w:r w:rsidR="005A405B">
        <w:rPr>
          <w:rFonts w:eastAsia="標楷體" w:hint="eastAsia"/>
          <w:kern w:val="0"/>
        </w:rPr>
        <w:t>excluding the current academic year</w:t>
      </w:r>
      <w:r w:rsidRPr="00EA75FC">
        <w:rPr>
          <w:rFonts w:eastAsia="標楷體"/>
          <w:kern w:val="0"/>
        </w:rPr>
        <w:t xml:space="preserve">) </w:t>
      </w:r>
      <w:r w:rsidR="00E40FCC">
        <w:rPr>
          <w:rFonts w:eastAsia="標楷體"/>
          <w:kern w:val="0"/>
        </w:rPr>
        <w:t xml:space="preserve">and </w:t>
      </w:r>
      <w:r w:rsidR="00E40FCC">
        <w:rPr>
          <w:rFonts w:eastAsia="標楷體" w:hint="eastAsia"/>
          <w:kern w:val="0"/>
        </w:rPr>
        <w:t>have</w:t>
      </w:r>
      <w:r w:rsidR="00686CA2">
        <w:rPr>
          <w:rFonts w:eastAsia="標楷體" w:hint="eastAsia"/>
          <w:kern w:val="0"/>
        </w:rPr>
        <w:t xml:space="preserve"> an exceptional </w:t>
      </w:r>
      <w:r w:rsidR="00E40FCC">
        <w:rPr>
          <w:rFonts w:eastAsia="標楷體" w:hint="eastAsia"/>
          <w:kern w:val="0"/>
        </w:rPr>
        <w:t xml:space="preserve">service </w:t>
      </w:r>
      <w:r w:rsidR="00686CA2">
        <w:rPr>
          <w:rFonts w:eastAsia="標楷體" w:hint="eastAsia"/>
          <w:kern w:val="0"/>
        </w:rPr>
        <w:t>record</w:t>
      </w:r>
      <w:r w:rsidR="00EA75FC" w:rsidRPr="00EA75FC">
        <w:rPr>
          <w:rFonts w:eastAsia="標楷體"/>
          <w:kern w:val="0"/>
        </w:rPr>
        <w:t xml:space="preserve">. </w:t>
      </w:r>
      <w:r w:rsidR="00EA75FC">
        <w:rPr>
          <w:rFonts w:eastAsia="標楷體" w:hint="eastAsia"/>
          <w:kern w:val="0"/>
        </w:rPr>
        <w:t>In order to be eligible, a</w:t>
      </w:r>
      <w:r w:rsidR="00EA75FC" w:rsidRPr="00EA75FC">
        <w:rPr>
          <w:rFonts w:eastAsia="標楷體"/>
          <w:kern w:val="0"/>
        </w:rPr>
        <w:t xml:space="preserve">n applicant </w:t>
      </w:r>
      <w:r w:rsidR="00EA75FC" w:rsidRPr="00EA75FC">
        <w:rPr>
          <w:szCs w:val="22"/>
        </w:rPr>
        <w:t>must visit</w:t>
      </w:r>
      <w:r w:rsidR="00EA75FC" w:rsidRPr="00EA75FC">
        <w:t xml:space="preserve"> the website of the Center for Taiwan Academic Research Ethics Education, enroll in and complete the Academic Ethics Course, and then present proof that they completed the course and passed the examination, as stipulated in Article 2 of Fu Jen Catholic University Regulations Governing the Management of Academic Ethics</w:t>
      </w:r>
      <w:r w:rsidR="00EA75FC">
        <w:rPr>
          <w:rFonts w:hint="eastAsia"/>
        </w:rPr>
        <w:t>.</w:t>
      </w:r>
    </w:p>
    <w:p w:rsidR="00EA75FC" w:rsidRPr="00EA75FC" w:rsidRDefault="00EA75FC" w:rsidP="00592D31">
      <w:pPr>
        <w:widowControl/>
        <w:snapToGrid w:val="0"/>
        <w:spacing w:line="380" w:lineRule="exact"/>
        <w:jc w:val="both"/>
        <w:rPr>
          <w:rFonts w:eastAsia="標楷體"/>
          <w:kern w:val="0"/>
        </w:rPr>
      </w:pPr>
    </w:p>
    <w:p w:rsidR="00A85D7E" w:rsidRPr="0002068E" w:rsidRDefault="00A85D7E" w:rsidP="00C91A30">
      <w:pPr>
        <w:widowControl/>
        <w:snapToGrid w:val="0"/>
        <w:spacing w:line="380" w:lineRule="exact"/>
        <w:ind w:left="566" w:hangingChars="236" w:hanging="566"/>
        <w:jc w:val="both"/>
        <w:rPr>
          <w:rFonts w:eastAsia="標楷體"/>
        </w:rPr>
      </w:pPr>
      <w:r w:rsidRPr="0002068E">
        <w:rPr>
          <w:rFonts w:eastAsia="標楷體"/>
        </w:rPr>
        <w:t>Article 3: Making an Application</w:t>
      </w:r>
    </w:p>
    <w:p w:rsidR="00A85D7E" w:rsidRDefault="0002068E" w:rsidP="00EA75FC">
      <w:pPr>
        <w:widowControl/>
        <w:snapToGrid w:val="0"/>
        <w:spacing w:line="380" w:lineRule="exact"/>
        <w:jc w:val="both"/>
        <w:rPr>
          <w:rFonts w:eastAsia="標楷體"/>
        </w:rPr>
      </w:pPr>
      <w:r w:rsidRPr="0002068E">
        <w:rPr>
          <w:rFonts w:eastAsia="標楷體"/>
        </w:rPr>
        <w:t xml:space="preserve">Before the </w:t>
      </w:r>
      <w:r w:rsidR="00162CEB">
        <w:rPr>
          <w:rFonts w:eastAsia="標楷體"/>
        </w:rPr>
        <w:t xml:space="preserve">deadline each academic year, </w:t>
      </w:r>
      <w:r w:rsidR="00162CEB">
        <w:rPr>
          <w:rFonts w:eastAsia="標楷體" w:hint="eastAsia"/>
        </w:rPr>
        <w:t>applicants may submit their</w:t>
      </w:r>
      <w:r w:rsidRPr="0002068E">
        <w:rPr>
          <w:rFonts w:eastAsia="標楷體"/>
        </w:rPr>
        <w:t xml:space="preserve"> application</w:t>
      </w:r>
      <w:r w:rsidR="00162CEB">
        <w:rPr>
          <w:rFonts w:eastAsia="標楷體" w:hint="eastAsia"/>
        </w:rPr>
        <w:t>s</w:t>
      </w:r>
      <w:r w:rsidRPr="0002068E">
        <w:rPr>
          <w:rFonts w:eastAsia="標楷體"/>
        </w:rPr>
        <w:t xml:space="preserve"> </w:t>
      </w:r>
      <w:r w:rsidR="00162CEB">
        <w:rPr>
          <w:rFonts w:eastAsia="標楷體" w:hint="eastAsia"/>
        </w:rPr>
        <w:t>for</w:t>
      </w:r>
      <w:r w:rsidRPr="0002068E">
        <w:rPr>
          <w:rFonts w:eastAsia="標楷體"/>
        </w:rPr>
        <w:t xml:space="preserve"> </w:t>
      </w:r>
      <w:r w:rsidR="006012C2">
        <w:rPr>
          <w:rFonts w:eastAsia="標楷體" w:hint="eastAsia"/>
        </w:rPr>
        <w:t>review</w:t>
      </w:r>
      <w:r w:rsidR="006012C2">
        <w:rPr>
          <w:rFonts w:eastAsia="標楷體"/>
        </w:rPr>
        <w:t xml:space="preserve"> </w:t>
      </w:r>
      <w:r w:rsidR="006012C2">
        <w:rPr>
          <w:rFonts w:eastAsia="標楷體" w:hint="eastAsia"/>
        </w:rPr>
        <w:t>at</w:t>
      </w:r>
      <w:r w:rsidR="006012C2">
        <w:rPr>
          <w:rFonts w:eastAsia="標楷體"/>
        </w:rPr>
        <w:t xml:space="preserve"> a </w:t>
      </w:r>
      <w:r w:rsidR="006012C2">
        <w:rPr>
          <w:rFonts w:eastAsia="標楷體" w:hint="eastAsia"/>
        </w:rPr>
        <w:t>c</w:t>
      </w:r>
      <w:r w:rsidRPr="0002068E">
        <w:rPr>
          <w:rFonts w:eastAsia="標楷體"/>
        </w:rPr>
        <w:t>ollege</w:t>
      </w:r>
      <w:r w:rsidR="006012C2">
        <w:rPr>
          <w:rFonts w:eastAsia="標楷體"/>
        </w:rPr>
        <w:t xml:space="preserve"> meeting</w:t>
      </w:r>
      <w:r w:rsidR="00162CEB">
        <w:rPr>
          <w:rFonts w:eastAsia="標楷體" w:hint="eastAsia"/>
        </w:rPr>
        <w:t>. Following review, a list of nominees along with</w:t>
      </w:r>
      <w:r w:rsidR="006012C2">
        <w:rPr>
          <w:rFonts w:eastAsia="標楷體" w:hint="eastAsia"/>
        </w:rPr>
        <w:t xml:space="preserve"> </w:t>
      </w:r>
      <w:r w:rsidR="00162CEB">
        <w:rPr>
          <w:rFonts w:eastAsia="標楷體" w:hint="eastAsia"/>
        </w:rPr>
        <w:t xml:space="preserve">award </w:t>
      </w:r>
      <w:r w:rsidR="006012C2">
        <w:rPr>
          <w:rFonts w:eastAsia="標楷體" w:hint="eastAsia"/>
        </w:rPr>
        <w:t xml:space="preserve">categories </w:t>
      </w:r>
      <w:r w:rsidR="00162CEB">
        <w:rPr>
          <w:rFonts w:eastAsia="標楷體" w:hint="eastAsia"/>
        </w:rPr>
        <w:t>will be produced and</w:t>
      </w:r>
      <w:r w:rsidRPr="0002068E">
        <w:rPr>
          <w:rFonts w:eastAsia="標楷體"/>
        </w:rPr>
        <w:t xml:space="preserve"> </w:t>
      </w:r>
      <w:r w:rsidR="006012C2">
        <w:rPr>
          <w:rFonts w:eastAsia="標楷體" w:hint="eastAsia"/>
        </w:rPr>
        <w:t xml:space="preserve">submitted to the </w:t>
      </w:r>
      <w:r w:rsidR="00A85D7E" w:rsidRPr="0002068E">
        <w:rPr>
          <w:rFonts w:eastAsia="標楷體"/>
        </w:rPr>
        <w:t>Management Committee for Academic Development Funds (hereinafter “the Committee”) for secondary review.</w:t>
      </w:r>
    </w:p>
    <w:p w:rsidR="0002068E" w:rsidRPr="0002068E" w:rsidRDefault="0002068E" w:rsidP="00EA75FC">
      <w:pPr>
        <w:widowControl/>
        <w:snapToGrid w:val="0"/>
        <w:spacing w:line="380" w:lineRule="exact"/>
        <w:jc w:val="both"/>
        <w:rPr>
          <w:rFonts w:eastAsia="標楷體"/>
        </w:rPr>
      </w:pPr>
    </w:p>
    <w:p w:rsidR="002D2259" w:rsidRPr="0002068E" w:rsidRDefault="002D2259" w:rsidP="002D2259">
      <w:pPr>
        <w:widowControl/>
        <w:snapToGrid w:val="0"/>
        <w:spacing w:line="380" w:lineRule="exact"/>
        <w:ind w:left="566" w:hangingChars="236" w:hanging="566"/>
        <w:jc w:val="both"/>
        <w:rPr>
          <w:rFonts w:eastAsia="標楷體"/>
        </w:rPr>
      </w:pPr>
      <w:r w:rsidRPr="0002068E">
        <w:rPr>
          <w:rFonts w:eastAsia="標楷體"/>
        </w:rPr>
        <w:t>Article 4: Review Procedures</w:t>
      </w:r>
    </w:p>
    <w:p w:rsidR="002D2259" w:rsidRPr="0002068E" w:rsidRDefault="008B6380" w:rsidP="002D2259">
      <w:pPr>
        <w:pStyle w:val="af"/>
        <w:widowControl/>
        <w:numPr>
          <w:ilvl w:val="0"/>
          <w:numId w:val="1"/>
        </w:numPr>
        <w:snapToGrid w:val="0"/>
        <w:spacing w:line="380" w:lineRule="exact"/>
        <w:ind w:leftChars="0"/>
        <w:jc w:val="both"/>
        <w:rPr>
          <w:rFonts w:eastAsia="標楷體"/>
        </w:rPr>
      </w:pPr>
      <w:r>
        <w:rPr>
          <w:rFonts w:eastAsia="標楷體"/>
        </w:rPr>
        <w:t xml:space="preserve">Initial </w:t>
      </w:r>
      <w:r>
        <w:rPr>
          <w:rFonts w:eastAsia="標楷體" w:hint="eastAsia"/>
        </w:rPr>
        <w:t>R</w:t>
      </w:r>
      <w:r w:rsidR="00385112">
        <w:rPr>
          <w:rFonts w:eastAsia="標楷體"/>
        </w:rPr>
        <w:t xml:space="preserve">eview: </w:t>
      </w:r>
      <w:r w:rsidR="00385112">
        <w:rPr>
          <w:rFonts w:eastAsia="標楷體" w:hint="eastAsia"/>
        </w:rPr>
        <w:t>A College</w:t>
      </w:r>
      <w:r w:rsidR="00385112">
        <w:rPr>
          <w:rFonts w:eastAsia="標楷體"/>
        </w:rPr>
        <w:t xml:space="preserve"> </w:t>
      </w:r>
      <w:r w:rsidR="00385112">
        <w:rPr>
          <w:rFonts w:eastAsia="標楷體" w:hint="eastAsia"/>
        </w:rPr>
        <w:t>D</w:t>
      </w:r>
      <w:r w:rsidR="00385112">
        <w:rPr>
          <w:rFonts w:eastAsia="標楷體"/>
        </w:rPr>
        <w:t xml:space="preserve">ean </w:t>
      </w:r>
      <w:r w:rsidR="002D2259" w:rsidRPr="0002068E">
        <w:rPr>
          <w:rFonts w:eastAsia="標楷體"/>
        </w:rPr>
        <w:t xml:space="preserve">will convene </w:t>
      </w:r>
      <w:r w:rsidR="002D2259">
        <w:rPr>
          <w:rFonts w:eastAsia="標楷體"/>
        </w:rPr>
        <w:t>a</w:t>
      </w:r>
      <w:r w:rsidR="002D2259" w:rsidRPr="0002068E">
        <w:rPr>
          <w:rFonts w:eastAsia="標楷體"/>
        </w:rPr>
        <w:t xml:space="preserve"> Preliminary Review Team</w:t>
      </w:r>
      <w:r w:rsidR="00385112">
        <w:rPr>
          <w:rFonts w:eastAsia="標楷體" w:hint="eastAsia"/>
        </w:rPr>
        <w:t xml:space="preserve"> to</w:t>
      </w:r>
      <w:r w:rsidR="002D2259" w:rsidRPr="0002068E">
        <w:rPr>
          <w:rFonts w:eastAsia="標楷體"/>
        </w:rPr>
        <w:t xml:space="preserve"> review the </w:t>
      </w:r>
      <w:r w:rsidR="008710C5">
        <w:rPr>
          <w:rFonts w:eastAsia="標楷體" w:hint="eastAsia"/>
        </w:rPr>
        <w:t>academic</w:t>
      </w:r>
      <w:r w:rsidR="002D2259" w:rsidRPr="0002068E">
        <w:rPr>
          <w:rFonts w:eastAsia="標楷體"/>
        </w:rPr>
        <w:t xml:space="preserve"> achievements of a nominee. The Preliminary Review Team </w:t>
      </w:r>
      <w:r w:rsidR="00385112">
        <w:rPr>
          <w:rFonts w:eastAsia="標楷體" w:hint="eastAsia"/>
        </w:rPr>
        <w:t xml:space="preserve">may nominate up to three </w:t>
      </w:r>
      <w:r w:rsidR="00385112">
        <w:rPr>
          <w:rFonts w:eastAsia="標楷體"/>
        </w:rPr>
        <w:t>nominees</w:t>
      </w:r>
      <w:r w:rsidR="00A95D29">
        <w:rPr>
          <w:rFonts w:eastAsia="標楷體" w:hint="eastAsia"/>
        </w:rPr>
        <w:t xml:space="preserve"> to the </w:t>
      </w:r>
      <w:r w:rsidR="00A95D29">
        <w:rPr>
          <w:rFonts w:eastAsia="標楷體"/>
        </w:rPr>
        <w:t>Committee</w:t>
      </w:r>
      <w:r w:rsidR="00A95D29">
        <w:rPr>
          <w:rFonts w:eastAsia="標楷體" w:hint="eastAsia"/>
        </w:rPr>
        <w:t xml:space="preserve">. </w:t>
      </w:r>
      <w:r w:rsidR="00935AB2">
        <w:rPr>
          <w:rFonts w:eastAsia="標楷體" w:hint="eastAsia"/>
        </w:rPr>
        <w:t xml:space="preserve">An explanation must </w:t>
      </w:r>
      <w:r w:rsidR="00935AB2">
        <w:rPr>
          <w:rFonts w:eastAsia="標楷體"/>
        </w:rPr>
        <w:t>accompany</w:t>
      </w:r>
      <w:r w:rsidR="00935AB2">
        <w:rPr>
          <w:rFonts w:eastAsia="標楷體" w:hint="eastAsia"/>
        </w:rPr>
        <w:t xml:space="preserve"> each </w:t>
      </w:r>
      <w:r w:rsidR="00A95D29">
        <w:rPr>
          <w:rFonts w:eastAsia="標楷體" w:hint="eastAsia"/>
        </w:rPr>
        <w:t>nomination</w:t>
      </w:r>
      <w:r w:rsidR="002D2259" w:rsidRPr="0002068E">
        <w:rPr>
          <w:rFonts w:eastAsia="標楷體"/>
        </w:rPr>
        <w:t>.</w:t>
      </w:r>
    </w:p>
    <w:p w:rsidR="002D2259" w:rsidRPr="002D2259" w:rsidRDefault="002D2259" w:rsidP="002D2259">
      <w:pPr>
        <w:pStyle w:val="af"/>
        <w:widowControl/>
        <w:numPr>
          <w:ilvl w:val="0"/>
          <w:numId w:val="1"/>
        </w:numPr>
        <w:snapToGrid w:val="0"/>
        <w:spacing w:line="380" w:lineRule="exact"/>
        <w:ind w:leftChars="0"/>
        <w:jc w:val="both"/>
        <w:rPr>
          <w:rFonts w:eastAsia="標楷體"/>
        </w:rPr>
      </w:pPr>
      <w:r w:rsidRPr="002D2259">
        <w:rPr>
          <w:rFonts w:eastAsia="標楷體"/>
        </w:rPr>
        <w:lastRenderedPageBreak/>
        <w:t>Review of research</w:t>
      </w:r>
      <w:r w:rsidR="008B6380">
        <w:rPr>
          <w:rFonts w:eastAsia="標楷體" w:hint="eastAsia"/>
        </w:rPr>
        <w:t xml:space="preserve"> output</w:t>
      </w:r>
      <w:r w:rsidRPr="002D2259">
        <w:rPr>
          <w:rFonts w:eastAsia="標楷體"/>
        </w:rPr>
        <w:t xml:space="preserve">: </w:t>
      </w:r>
      <w:r w:rsidR="008B6380">
        <w:rPr>
          <w:rFonts w:eastAsia="標楷體" w:hint="eastAsia"/>
        </w:rPr>
        <w:t>B</w:t>
      </w:r>
      <w:r w:rsidR="00743ECE">
        <w:rPr>
          <w:rFonts w:eastAsia="標楷體" w:hint="eastAsia"/>
        </w:rPr>
        <w:t xml:space="preserve">ased on the </w:t>
      </w:r>
      <w:r w:rsidR="008368B3">
        <w:rPr>
          <w:rFonts w:eastAsia="標楷體" w:hint="eastAsia"/>
        </w:rPr>
        <w:t xml:space="preserve">academic discipline </w:t>
      </w:r>
      <w:r w:rsidR="005340EA">
        <w:rPr>
          <w:rFonts w:eastAsia="標楷體" w:hint="eastAsia"/>
        </w:rPr>
        <w:t xml:space="preserve">of the nominee </w:t>
      </w:r>
      <w:r w:rsidR="008368B3">
        <w:rPr>
          <w:rFonts w:eastAsia="標楷體" w:hint="eastAsia"/>
        </w:rPr>
        <w:t xml:space="preserve">and </w:t>
      </w:r>
      <w:r w:rsidR="005340EA">
        <w:rPr>
          <w:rFonts w:eastAsia="標楷體" w:hint="eastAsia"/>
        </w:rPr>
        <w:t xml:space="preserve">the </w:t>
      </w:r>
      <w:r w:rsidR="00935AB2">
        <w:rPr>
          <w:rFonts w:eastAsia="標楷體" w:hint="eastAsia"/>
        </w:rPr>
        <w:t xml:space="preserve">award </w:t>
      </w:r>
      <w:r w:rsidR="00743ECE">
        <w:rPr>
          <w:rFonts w:eastAsia="標楷體" w:hint="eastAsia"/>
        </w:rPr>
        <w:t>category</w:t>
      </w:r>
      <w:r w:rsidR="00935AB2">
        <w:rPr>
          <w:rFonts w:eastAsia="標楷體" w:hint="eastAsia"/>
        </w:rPr>
        <w:t>,</w:t>
      </w:r>
      <w:r w:rsidR="00743ECE">
        <w:rPr>
          <w:rFonts w:eastAsia="標楷體" w:hint="eastAsia"/>
        </w:rPr>
        <w:t xml:space="preserve"> </w:t>
      </w:r>
      <w:r w:rsidRPr="002D2259">
        <w:rPr>
          <w:rFonts w:eastAsia="標楷體"/>
        </w:rPr>
        <w:t xml:space="preserve">the Office of Research and Development will </w:t>
      </w:r>
      <w:r w:rsidR="00DB01E8">
        <w:rPr>
          <w:rFonts w:eastAsia="標楷體" w:hint="eastAsia"/>
        </w:rPr>
        <w:t xml:space="preserve">assess the nominee </w:t>
      </w:r>
      <w:r w:rsidR="00757B98">
        <w:rPr>
          <w:rFonts w:eastAsia="標楷體" w:hint="eastAsia"/>
        </w:rPr>
        <w:t>in accordance with</w:t>
      </w:r>
      <w:r w:rsidR="00DB01E8">
        <w:rPr>
          <w:rFonts w:eastAsia="標楷體" w:hint="eastAsia"/>
        </w:rPr>
        <w:t xml:space="preserve"> the following criteria: </w:t>
      </w:r>
      <w:r w:rsidR="00C468F6">
        <w:rPr>
          <w:rFonts w:eastAsia="標楷體" w:hint="eastAsia"/>
        </w:rPr>
        <w:t xml:space="preserve">number of </w:t>
      </w:r>
      <w:r w:rsidR="00757B98">
        <w:rPr>
          <w:rFonts w:eastAsia="標楷體" w:hint="eastAsia"/>
        </w:rPr>
        <w:t xml:space="preserve">published </w:t>
      </w:r>
      <w:r w:rsidR="00C468F6">
        <w:rPr>
          <w:rFonts w:eastAsia="標楷體"/>
        </w:rPr>
        <w:t>journal</w:t>
      </w:r>
      <w:r w:rsidR="00C468F6">
        <w:rPr>
          <w:rFonts w:eastAsia="標楷體" w:hint="eastAsia"/>
        </w:rPr>
        <w:t xml:space="preserve"> articles</w:t>
      </w:r>
      <w:r w:rsidR="00757B98">
        <w:rPr>
          <w:rFonts w:eastAsia="標楷體" w:hint="eastAsia"/>
        </w:rPr>
        <w:t>;</w:t>
      </w:r>
      <w:r w:rsidR="00C468F6">
        <w:rPr>
          <w:rFonts w:eastAsia="標楷體" w:hint="eastAsia"/>
        </w:rPr>
        <w:t xml:space="preserve"> </w:t>
      </w:r>
      <w:r w:rsidR="00757B98">
        <w:rPr>
          <w:rFonts w:eastAsia="標楷體" w:hint="eastAsia"/>
        </w:rPr>
        <w:t>number of published</w:t>
      </w:r>
      <w:r w:rsidR="00C468F6">
        <w:rPr>
          <w:rFonts w:eastAsia="標楷體"/>
        </w:rPr>
        <w:t xml:space="preserve"> monographs</w:t>
      </w:r>
      <w:r w:rsidR="00C468F6">
        <w:rPr>
          <w:rFonts w:eastAsia="標楷體" w:hint="eastAsia"/>
        </w:rPr>
        <w:t>;</w:t>
      </w:r>
      <w:r w:rsidR="00C468F6">
        <w:rPr>
          <w:rFonts w:eastAsia="標楷體"/>
        </w:rPr>
        <w:t xml:space="preserve"> research performance index (</w:t>
      </w:r>
      <w:r w:rsidR="00DB01E8">
        <w:rPr>
          <w:rFonts w:eastAsia="標楷體" w:hint="eastAsia"/>
        </w:rPr>
        <w:t>if the nominee works</w:t>
      </w:r>
      <w:r w:rsidRPr="002D2259">
        <w:rPr>
          <w:rFonts w:eastAsia="標楷體"/>
        </w:rPr>
        <w:t xml:space="preserve"> i</w:t>
      </w:r>
      <w:r w:rsidR="00C468F6">
        <w:rPr>
          <w:rFonts w:eastAsia="標楷體"/>
        </w:rPr>
        <w:t>n the field of natural science)</w:t>
      </w:r>
      <w:r w:rsidR="00C468F6">
        <w:rPr>
          <w:rFonts w:eastAsia="標楷體" w:hint="eastAsia"/>
        </w:rPr>
        <w:t>;</w:t>
      </w:r>
      <w:r w:rsidRPr="002D2259">
        <w:rPr>
          <w:rFonts w:eastAsia="標楷體"/>
        </w:rPr>
        <w:t xml:space="preserve"> </w:t>
      </w:r>
      <w:r w:rsidR="00C468F6">
        <w:rPr>
          <w:rFonts w:eastAsia="標楷體" w:hint="eastAsia"/>
        </w:rPr>
        <w:t xml:space="preserve">participation in </w:t>
      </w:r>
      <w:r w:rsidRPr="002D2259">
        <w:rPr>
          <w:rFonts w:eastAsia="標楷體"/>
        </w:rPr>
        <w:t xml:space="preserve">international art exhibitions or </w:t>
      </w:r>
      <w:r w:rsidR="00C468F6">
        <w:rPr>
          <w:rFonts w:eastAsia="標楷體"/>
        </w:rPr>
        <w:t>contest</w:t>
      </w:r>
      <w:r w:rsidR="00C468F6">
        <w:rPr>
          <w:rFonts w:eastAsia="標楷體" w:hint="eastAsia"/>
        </w:rPr>
        <w:t>s</w:t>
      </w:r>
      <w:r w:rsidR="00C468F6">
        <w:rPr>
          <w:rFonts w:eastAsia="標楷體"/>
        </w:rPr>
        <w:t xml:space="preserve"> (</w:t>
      </w:r>
      <w:r w:rsidR="00DB01E8">
        <w:rPr>
          <w:rFonts w:eastAsia="標楷體" w:hint="eastAsia"/>
        </w:rPr>
        <w:t xml:space="preserve">if the nominee works in the field of </w:t>
      </w:r>
      <w:r w:rsidR="00DB01E8">
        <w:rPr>
          <w:rFonts w:eastAsia="標楷體"/>
        </w:rPr>
        <w:t>arts and humanities)</w:t>
      </w:r>
      <w:r w:rsidR="00DB01E8">
        <w:rPr>
          <w:rFonts w:eastAsia="標楷體" w:hint="eastAsia"/>
        </w:rPr>
        <w:t>;</w:t>
      </w:r>
      <w:r w:rsidRPr="002D2259">
        <w:rPr>
          <w:rFonts w:eastAsia="標楷體"/>
        </w:rPr>
        <w:t xml:space="preserve"> </w:t>
      </w:r>
      <w:r w:rsidR="00DB01E8">
        <w:rPr>
          <w:rFonts w:eastAsia="標楷體" w:hint="eastAsia"/>
        </w:rPr>
        <w:t xml:space="preserve">the </w:t>
      </w:r>
      <w:r w:rsidRPr="002D2259">
        <w:rPr>
          <w:rFonts w:eastAsia="標楷體"/>
        </w:rPr>
        <w:t xml:space="preserve">number of research projects </w:t>
      </w:r>
      <w:r w:rsidR="00DB01E8">
        <w:rPr>
          <w:rFonts w:eastAsia="標楷體" w:hint="eastAsia"/>
        </w:rPr>
        <w:t xml:space="preserve">for which the nominee was </w:t>
      </w:r>
      <w:r w:rsidRPr="002D2259">
        <w:rPr>
          <w:rFonts w:eastAsia="標楷體"/>
        </w:rPr>
        <w:t>commissioned (or funded) by public or private organ</w:t>
      </w:r>
      <w:r w:rsidR="00DB01E8">
        <w:rPr>
          <w:rFonts w:eastAsia="標楷體"/>
        </w:rPr>
        <w:t>izations</w:t>
      </w:r>
      <w:r w:rsidR="00DB01E8">
        <w:rPr>
          <w:rFonts w:eastAsia="標楷體" w:hint="eastAsia"/>
        </w:rPr>
        <w:t>;</w:t>
      </w:r>
      <w:r w:rsidR="005340EA">
        <w:rPr>
          <w:rFonts w:eastAsia="標楷體"/>
        </w:rPr>
        <w:t xml:space="preserve"> and the results of </w:t>
      </w:r>
      <w:r w:rsidR="008B6380">
        <w:rPr>
          <w:rFonts w:eastAsia="標楷體" w:hint="eastAsia"/>
        </w:rPr>
        <w:t xml:space="preserve">review conducted by </w:t>
      </w:r>
      <w:r w:rsidR="005340EA">
        <w:rPr>
          <w:rFonts w:eastAsia="標楷體" w:hint="eastAsia"/>
        </w:rPr>
        <w:t>external expert</w:t>
      </w:r>
      <w:r w:rsidR="008B6380">
        <w:rPr>
          <w:rFonts w:eastAsia="標楷體" w:hint="eastAsia"/>
        </w:rPr>
        <w:t>s.</w:t>
      </w:r>
    </w:p>
    <w:p w:rsidR="002D2259" w:rsidRPr="00B84840" w:rsidRDefault="002D2259" w:rsidP="002D2259">
      <w:pPr>
        <w:pStyle w:val="af"/>
        <w:widowControl/>
        <w:numPr>
          <w:ilvl w:val="0"/>
          <w:numId w:val="1"/>
        </w:numPr>
        <w:snapToGrid w:val="0"/>
        <w:spacing w:line="380" w:lineRule="exact"/>
        <w:ind w:leftChars="0"/>
        <w:jc w:val="both"/>
        <w:rPr>
          <w:rFonts w:ascii="標楷體" w:eastAsia="標楷體" w:hAnsi="標楷體"/>
        </w:rPr>
      </w:pPr>
      <w:r w:rsidRPr="002D2259">
        <w:rPr>
          <w:rFonts w:eastAsia="標楷體"/>
        </w:rPr>
        <w:t xml:space="preserve">Secondary review: </w:t>
      </w:r>
      <w:r w:rsidR="00757B98">
        <w:rPr>
          <w:rFonts w:eastAsia="標楷體" w:hint="eastAsia"/>
        </w:rPr>
        <w:t>A</w:t>
      </w:r>
      <w:r w:rsidR="00C468F6">
        <w:rPr>
          <w:rFonts w:eastAsia="標楷體" w:hint="eastAsia"/>
        </w:rPr>
        <w:t xml:space="preserve"> minimum of two-thirds of Committee members must be present in order to convene a meeting.</w:t>
      </w:r>
      <w:r w:rsidRPr="002D2259">
        <w:rPr>
          <w:rFonts w:eastAsia="標楷體"/>
        </w:rPr>
        <w:t xml:space="preserve"> </w:t>
      </w:r>
      <w:r w:rsidR="00C468F6">
        <w:rPr>
          <w:rFonts w:eastAsia="標楷體" w:hint="eastAsia"/>
        </w:rPr>
        <w:t>A</w:t>
      </w:r>
      <w:r w:rsidRPr="002D2259">
        <w:rPr>
          <w:rFonts w:eastAsia="標楷體"/>
        </w:rPr>
        <w:t xml:space="preserve"> resolution </w:t>
      </w:r>
      <w:r w:rsidR="00C468F6">
        <w:rPr>
          <w:rFonts w:eastAsia="標楷體" w:hint="eastAsia"/>
        </w:rPr>
        <w:t xml:space="preserve">must earn </w:t>
      </w:r>
      <w:r w:rsidRPr="002D2259">
        <w:rPr>
          <w:rFonts w:eastAsia="標楷體"/>
        </w:rPr>
        <w:t>the support of at least two-thirds of member</w:t>
      </w:r>
      <w:r w:rsidR="00C468F6">
        <w:rPr>
          <w:rFonts w:eastAsia="標楷體" w:hint="eastAsia"/>
        </w:rPr>
        <w:t>s in attenda</w:t>
      </w:r>
      <w:r w:rsidR="00293367">
        <w:rPr>
          <w:rFonts w:eastAsia="標楷體" w:hint="eastAsia"/>
        </w:rPr>
        <w:t>n</w:t>
      </w:r>
      <w:r w:rsidR="00C468F6">
        <w:rPr>
          <w:rFonts w:eastAsia="標楷體" w:hint="eastAsia"/>
        </w:rPr>
        <w:t>ce</w:t>
      </w:r>
      <w:r w:rsidRPr="002D2259">
        <w:rPr>
          <w:rFonts w:eastAsia="標楷體"/>
        </w:rPr>
        <w:t>. Members must recuse themselves if their spouse, a relative within the third degree of kinship, or they personally are the nominee.</w:t>
      </w:r>
    </w:p>
    <w:p w:rsidR="002D2259" w:rsidRPr="002D2259" w:rsidRDefault="002D2259" w:rsidP="00C91A30">
      <w:pPr>
        <w:widowControl/>
        <w:snapToGrid w:val="0"/>
        <w:spacing w:line="380" w:lineRule="exact"/>
        <w:ind w:leftChars="237" w:left="1133" w:hangingChars="235" w:hanging="564"/>
        <w:jc w:val="both"/>
        <w:rPr>
          <w:rFonts w:ascii="標楷體" w:eastAsia="標楷體" w:hAnsi="標楷體"/>
          <w:kern w:val="0"/>
        </w:rPr>
      </w:pPr>
    </w:p>
    <w:p w:rsidR="00B84840" w:rsidRPr="002D2259" w:rsidRDefault="00B84840" w:rsidP="00B84840">
      <w:pPr>
        <w:widowControl/>
        <w:snapToGrid w:val="0"/>
        <w:spacing w:line="380" w:lineRule="exact"/>
        <w:jc w:val="both"/>
        <w:rPr>
          <w:rFonts w:eastAsia="標楷體"/>
          <w:kern w:val="0"/>
        </w:rPr>
      </w:pPr>
      <w:r w:rsidRPr="002D2259">
        <w:rPr>
          <w:rFonts w:eastAsia="標楷體"/>
          <w:kern w:val="0"/>
        </w:rPr>
        <w:t>Article 5: Categories and Value</w:t>
      </w:r>
    </w:p>
    <w:p w:rsidR="00B84840" w:rsidRPr="00EC2C88" w:rsidRDefault="003C3A4B" w:rsidP="00B84840">
      <w:pPr>
        <w:pStyle w:val="af"/>
        <w:widowControl/>
        <w:numPr>
          <w:ilvl w:val="0"/>
          <w:numId w:val="2"/>
        </w:numPr>
        <w:snapToGrid w:val="0"/>
        <w:spacing w:line="380" w:lineRule="exact"/>
        <w:ind w:leftChars="0"/>
        <w:jc w:val="both"/>
        <w:rPr>
          <w:rFonts w:eastAsia="標楷體"/>
          <w:kern w:val="0"/>
        </w:rPr>
      </w:pPr>
      <w:r>
        <w:rPr>
          <w:rFonts w:eastAsia="標楷體"/>
          <w:kern w:val="0"/>
        </w:rPr>
        <w:t xml:space="preserve">The </w:t>
      </w:r>
      <w:r w:rsidR="002D2259" w:rsidRPr="00EC2C88">
        <w:rPr>
          <w:rFonts w:eastAsia="標楷體"/>
          <w:kern w:val="0"/>
        </w:rPr>
        <w:t>R</w:t>
      </w:r>
      <w:r w:rsidR="00B84840" w:rsidRPr="00EC2C88">
        <w:rPr>
          <w:rFonts w:eastAsia="標楷體"/>
          <w:kern w:val="0"/>
        </w:rPr>
        <w:t xml:space="preserve">esearch </w:t>
      </w:r>
      <w:r w:rsidR="002D2259" w:rsidRPr="00EC2C88">
        <w:rPr>
          <w:rFonts w:eastAsia="標楷體"/>
          <w:kern w:val="0"/>
        </w:rPr>
        <w:t>Excellence A</w:t>
      </w:r>
      <w:r w:rsidR="00B84840" w:rsidRPr="00EC2C88">
        <w:rPr>
          <w:rFonts w:eastAsia="標楷體"/>
          <w:kern w:val="0"/>
        </w:rPr>
        <w:t xml:space="preserve">ward </w:t>
      </w:r>
      <w:r w:rsidR="002D2259" w:rsidRPr="00EC2C88">
        <w:rPr>
          <w:rFonts w:eastAsia="標楷體"/>
          <w:kern w:val="0"/>
        </w:rPr>
        <w:t>is categorized into the following</w:t>
      </w:r>
      <w:r w:rsidR="00B84840" w:rsidRPr="00EC2C88">
        <w:rPr>
          <w:rFonts w:eastAsia="標楷體"/>
          <w:kern w:val="0"/>
        </w:rPr>
        <w:t xml:space="preserve"> </w:t>
      </w:r>
      <w:r w:rsidR="00A21641">
        <w:rPr>
          <w:rFonts w:eastAsia="標楷體" w:hint="eastAsia"/>
          <w:kern w:val="0"/>
        </w:rPr>
        <w:t xml:space="preserve">three </w:t>
      </w:r>
      <w:r w:rsidR="00B84840" w:rsidRPr="00EC2C88">
        <w:rPr>
          <w:rFonts w:eastAsia="標楷體"/>
          <w:kern w:val="0"/>
        </w:rPr>
        <w:t>academic discipline</w:t>
      </w:r>
      <w:r w:rsidR="002D2259" w:rsidRPr="00EC2C88">
        <w:rPr>
          <w:rFonts w:eastAsia="標楷體"/>
          <w:kern w:val="0"/>
        </w:rPr>
        <w:t>s</w:t>
      </w:r>
      <w:r w:rsidR="00B84840" w:rsidRPr="00EC2C88">
        <w:rPr>
          <w:rFonts w:eastAsia="標楷體"/>
          <w:kern w:val="0"/>
        </w:rPr>
        <w:t xml:space="preserve">: arts and humanities; natural science; </w:t>
      </w:r>
      <w:r w:rsidR="00B27877" w:rsidRPr="00EC2C88">
        <w:rPr>
          <w:rFonts w:eastAsia="標楷體"/>
          <w:kern w:val="0"/>
        </w:rPr>
        <w:t xml:space="preserve">and </w:t>
      </w:r>
      <w:r w:rsidR="00B84840" w:rsidRPr="00EC2C88">
        <w:rPr>
          <w:rFonts w:eastAsia="標楷體"/>
          <w:kern w:val="0"/>
        </w:rPr>
        <w:t>social science</w:t>
      </w:r>
      <w:r w:rsidR="00B27877" w:rsidRPr="00EC2C88">
        <w:rPr>
          <w:rFonts w:eastAsia="標楷體"/>
          <w:kern w:val="0"/>
        </w:rPr>
        <w:t xml:space="preserve">s. </w:t>
      </w:r>
      <w:r w:rsidR="00A21641">
        <w:rPr>
          <w:rFonts w:eastAsia="標楷體" w:hint="eastAsia"/>
          <w:kern w:val="0"/>
        </w:rPr>
        <w:t xml:space="preserve">A maximum of five </w:t>
      </w:r>
      <w:r w:rsidR="00A21641">
        <w:rPr>
          <w:rFonts w:eastAsia="標楷體"/>
          <w:kern w:val="0"/>
        </w:rPr>
        <w:t>instructor</w:t>
      </w:r>
      <w:r w:rsidR="00A21641">
        <w:rPr>
          <w:rFonts w:eastAsia="標楷體" w:hint="eastAsia"/>
          <w:kern w:val="0"/>
        </w:rPr>
        <w:t>s may receive the award during an academic year</w:t>
      </w:r>
      <w:r w:rsidR="00B27877" w:rsidRPr="00EC2C88">
        <w:rPr>
          <w:rFonts w:eastAsia="標楷體"/>
          <w:kern w:val="0"/>
        </w:rPr>
        <w:t xml:space="preserve">. </w:t>
      </w:r>
      <w:r w:rsidR="002B531A">
        <w:rPr>
          <w:rFonts w:eastAsia="標楷體" w:hint="eastAsia"/>
          <w:kern w:val="0"/>
        </w:rPr>
        <w:t>No awards will be given if there are no eligible applicants</w:t>
      </w:r>
      <w:r w:rsidR="00EC2C88" w:rsidRPr="00EC2C88">
        <w:rPr>
          <w:rFonts w:eastAsia="標楷體"/>
          <w:kern w:val="0"/>
        </w:rPr>
        <w:t>.</w:t>
      </w:r>
    </w:p>
    <w:p w:rsidR="00B84840" w:rsidRDefault="00B84840" w:rsidP="00B84840">
      <w:pPr>
        <w:pStyle w:val="af"/>
        <w:widowControl/>
        <w:numPr>
          <w:ilvl w:val="0"/>
          <w:numId w:val="2"/>
        </w:numPr>
        <w:snapToGrid w:val="0"/>
        <w:spacing w:line="380" w:lineRule="exact"/>
        <w:ind w:leftChars="0"/>
        <w:jc w:val="both"/>
        <w:rPr>
          <w:rFonts w:eastAsia="標楷體"/>
          <w:kern w:val="0"/>
        </w:rPr>
      </w:pPr>
      <w:r w:rsidRPr="00EC2C88">
        <w:rPr>
          <w:rFonts w:eastAsia="標楷體"/>
          <w:kern w:val="0"/>
        </w:rPr>
        <w:t xml:space="preserve">Each </w:t>
      </w:r>
      <w:r w:rsidR="00554A14">
        <w:rPr>
          <w:rFonts w:eastAsia="標楷體" w:hint="eastAsia"/>
          <w:kern w:val="0"/>
        </w:rPr>
        <w:t>recipient</w:t>
      </w:r>
      <w:r w:rsidR="00EF64AB">
        <w:rPr>
          <w:rFonts w:eastAsia="標楷體"/>
          <w:kern w:val="0"/>
        </w:rPr>
        <w:t xml:space="preserve"> will receive NT$200,000</w:t>
      </w:r>
      <w:r w:rsidR="002B531A">
        <w:rPr>
          <w:rFonts w:eastAsia="標楷體" w:hint="eastAsia"/>
          <w:kern w:val="0"/>
        </w:rPr>
        <w:t>. The a</w:t>
      </w:r>
      <w:r w:rsidR="00EF64AB">
        <w:rPr>
          <w:rFonts w:eastAsia="標楷體" w:hint="eastAsia"/>
          <w:kern w:val="0"/>
        </w:rPr>
        <w:t>ward</w:t>
      </w:r>
      <w:r w:rsidR="00EC2C88" w:rsidRPr="00EC2C88">
        <w:rPr>
          <w:rFonts w:eastAsia="標楷體"/>
          <w:kern w:val="0"/>
        </w:rPr>
        <w:t xml:space="preserve"> will be publicly </w:t>
      </w:r>
      <w:r w:rsidRPr="00EC2C88">
        <w:rPr>
          <w:rFonts w:eastAsia="標楷體"/>
          <w:kern w:val="0"/>
        </w:rPr>
        <w:t>prese</w:t>
      </w:r>
      <w:r w:rsidR="00EF64AB">
        <w:rPr>
          <w:rFonts w:eastAsia="標楷體"/>
          <w:kern w:val="0"/>
        </w:rPr>
        <w:t>nted by the President at a</w:t>
      </w:r>
      <w:r w:rsidR="007D70D7">
        <w:rPr>
          <w:rFonts w:eastAsia="標楷體" w:hint="eastAsia"/>
          <w:kern w:val="0"/>
        </w:rPr>
        <w:t>n important</w:t>
      </w:r>
      <w:r w:rsidRPr="00EC2C88">
        <w:rPr>
          <w:rFonts w:eastAsia="標楷體"/>
          <w:kern w:val="0"/>
        </w:rPr>
        <w:t xml:space="preserve"> meeting or celebratory event.</w:t>
      </w:r>
    </w:p>
    <w:p w:rsidR="00EC2C88" w:rsidRPr="00EC2C88" w:rsidRDefault="00EC2C88" w:rsidP="00EC2C88">
      <w:pPr>
        <w:pStyle w:val="af"/>
        <w:widowControl/>
        <w:snapToGrid w:val="0"/>
        <w:spacing w:line="380" w:lineRule="exact"/>
        <w:ind w:leftChars="0" w:left="450"/>
        <w:jc w:val="both"/>
        <w:rPr>
          <w:rFonts w:eastAsia="標楷體"/>
          <w:kern w:val="0"/>
        </w:rPr>
      </w:pPr>
    </w:p>
    <w:p w:rsidR="00F955F9" w:rsidRPr="00B24452" w:rsidRDefault="00F955F9" w:rsidP="00F955F9">
      <w:pPr>
        <w:widowControl/>
        <w:snapToGrid w:val="0"/>
        <w:spacing w:line="380" w:lineRule="exact"/>
        <w:jc w:val="both"/>
        <w:rPr>
          <w:rFonts w:eastAsia="標楷體"/>
          <w:kern w:val="0"/>
        </w:rPr>
      </w:pPr>
      <w:r w:rsidRPr="00B24452">
        <w:rPr>
          <w:rFonts w:eastAsia="標楷體"/>
          <w:kern w:val="0"/>
        </w:rPr>
        <w:t>Article 6</w:t>
      </w:r>
    </w:p>
    <w:p w:rsidR="00F955F9" w:rsidRPr="00B24452" w:rsidRDefault="00F955F9" w:rsidP="00F955F9">
      <w:pPr>
        <w:widowControl/>
        <w:snapToGrid w:val="0"/>
        <w:spacing w:line="380" w:lineRule="exact"/>
        <w:jc w:val="both"/>
        <w:rPr>
          <w:rFonts w:eastAsia="標楷體"/>
          <w:kern w:val="0"/>
        </w:rPr>
      </w:pPr>
      <w:r w:rsidRPr="00B24452">
        <w:rPr>
          <w:rFonts w:eastAsia="標楷體"/>
          <w:kern w:val="0"/>
        </w:rPr>
        <w:t xml:space="preserve">Principles </w:t>
      </w:r>
      <w:r w:rsidR="00384024">
        <w:rPr>
          <w:rFonts w:eastAsia="標楷體" w:hint="eastAsia"/>
          <w:kern w:val="0"/>
        </w:rPr>
        <w:t xml:space="preserve">of assessment during </w:t>
      </w:r>
      <w:r w:rsidRPr="00B24452">
        <w:rPr>
          <w:rFonts w:eastAsia="標楷體"/>
          <w:kern w:val="0"/>
        </w:rPr>
        <w:t>initial and expert</w:t>
      </w:r>
      <w:r w:rsidR="00E276C7">
        <w:rPr>
          <w:rFonts w:eastAsia="標楷體" w:hint="eastAsia"/>
          <w:kern w:val="0"/>
        </w:rPr>
        <w:t xml:space="preserve"> review</w:t>
      </w:r>
      <w:r w:rsidR="00004D20">
        <w:rPr>
          <w:rFonts w:eastAsia="標楷體" w:hint="eastAsia"/>
          <w:kern w:val="0"/>
        </w:rPr>
        <w:t xml:space="preserve"> are based on the following</w:t>
      </w:r>
      <w:r w:rsidRPr="00B24452">
        <w:rPr>
          <w:rFonts w:eastAsia="標楷體"/>
          <w:kern w:val="0"/>
        </w:rPr>
        <w:t>:</w:t>
      </w:r>
    </w:p>
    <w:p w:rsidR="00B84840" w:rsidRPr="00F955F9" w:rsidRDefault="00B91D04" w:rsidP="00F955F9">
      <w:pPr>
        <w:pStyle w:val="af"/>
        <w:widowControl/>
        <w:numPr>
          <w:ilvl w:val="0"/>
          <w:numId w:val="4"/>
        </w:numPr>
        <w:snapToGrid w:val="0"/>
        <w:spacing w:line="380" w:lineRule="exact"/>
        <w:ind w:leftChars="0"/>
        <w:jc w:val="both"/>
        <w:rPr>
          <w:rFonts w:ascii="標楷體" w:eastAsia="標楷體" w:hAnsi="標楷體"/>
          <w:kern w:val="0"/>
        </w:rPr>
      </w:pPr>
      <w:r>
        <w:rPr>
          <w:rFonts w:eastAsia="標楷體"/>
          <w:kern w:val="0"/>
        </w:rPr>
        <w:t>Qualit</w:t>
      </w:r>
      <w:r>
        <w:rPr>
          <w:rFonts w:eastAsia="標楷體" w:hint="eastAsia"/>
          <w:kern w:val="0"/>
        </w:rPr>
        <w:t>y</w:t>
      </w:r>
      <w:r w:rsidR="00B24452" w:rsidRPr="00F955F9">
        <w:rPr>
          <w:rFonts w:eastAsia="標楷體"/>
          <w:kern w:val="0"/>
        </w:rPr>
        <w:t xml:space="preserve"> and quantit</w:t>
      </w:r>
      <w:r>
        <w:rPr>
          <w:rFonts w:eastAsia="標楷體" w:hint="eastAsia"/>
          <w:kern w:val="0"/>
        </w:rPr>
        <w:t>y</w:t>
      </w:r>
      <w:r w:rsidR="00B24452" w:rsidRPr="00F955F9">
        <w:rPr>
          <w:rFonts w:eastAsia="標楷體"/>
          <w:kern w:val="0"/>
        </w:rPr>
        <w:t xml:space="preserve"> </w:t>
      </w:r>
      <w:r>
        <w:rPr>
          <w:rFonts w:eastAsia="標楷體"/>
          <w:kern w:val="0"/>
        </w:rPr>
        <w:t xml:space="preserve">of </w:t>
      </w:r>
      <w:r w:rsidR="00B84840" w:rsidRPr="00F955F9">
        <w:rPr>
          <w:rFonts w:eastAsia="標楷體"/>
          <w:kern w:val="0"/>
        </w:rPr>
        <w:t>nominee’</w:t>
      </w:r>
      <w:r w:rsidR="00B24452" w:rsidRPr="00F955F9">
        <w:rPr>
          <w:rFonts w:eastAsia="標楷體"/>
          <w:kern w:val="0"/>
        </w:rPr>
        <w:t xml:space="preserve">s </w:t>
      </w:r>
      <w:r w:rsidR="00F4422E">
        <w:rPr>
          <w:rFonts w:eastAsia="標楷體" w:hint="eastAsia"/>
          <w:kern w:val="0"/>
        </w:rPr>
        <w:t>scholarly output</w:t>
      </w:r>
      <w:r w:rsidR="00435C47">
        <w:rPr>
          <w:rFonts w:eastAsia="標楷體"/>
          <w:kern w:val="0"/>
        </w:rPr>
        <w:t xml:space="preserve"> (i</w:t>
      </w:r>
      <w:r w:rsidR="00435C47">
        <w:rPr>
          <w:rFonts w:eastAsia="標楷體" w:hint="eastAsia"/>
          <w:kern w:val="0"/>
        </w:rPr>
        <w:t>m</w:t>
      </w:r>
      <w:r w:rsidR="00435C47">
        <w:rPr>
          <w:rFonts w:eastAsia="標楷體"/>
          <w:kern w:val="0"/>
        </w:rPr>
        <w:t>pact of</w:t>
      </w:r>
      <w:r w:rsidR="00B84840" w:rsidRPr="00F955F9">
        <w:rPr>
          <w:rFonts w:eastAsia="標楷體"/>
          <w:kern w:val="0"/>
        </w:rPr>
        <w:t xml:space="preserve"> journal articles, </w:t>
      </w:r>
      <w:r w:rsidR="00B24452" w:rsidRPr="00F955F9">
        <w:rPr>
          <w:rFonts w:eastAsia="標楷體"/>
          <w:kern w:val="0"/>
        </w:rPr>
        <w:t xml:space="preserve">published </w:t>
      </w:r>
      <w:r w:rsidR="00B84840" w:rsidRPr="00F955F9">
        <w:rPr>
          <w:rFonts w:eastAsia="標楷體"/>
          <w:kern w:val="0"/>
        </w:rPr>
        <w:t xml:space="preserve">academic works, </w:t>
      </w:r>
      <w:r w:rsidR="00B24452" w:rsidRPr="00F955F9">
        <w:rPr>
          <w:rFonts w:eastAsia="標楷體"/>
          <w:kern w:val="0"/>
        </w:rPr>
        <w:t>art</w:t>
      </w:r>
      <w:r w:rsidR="00B84840" w:rsidRPr="00F955F9">
        <w:rPr>
          <w:rFonts w:eastAsia="標楷體"/>
          <w:kern w:val="0"/>
        </w:rPr>
        <w:t xml:space="preserve"> exhibitions, and </w:t>
      </w:r>
      <w:r w:rsidR="00B24452" w:rsidRPr="00F955F9">
        <w:rPr>
          <w:rFonts w:eastAsia="標楷體"/>
          <w:kern w:val="0"/>
        </w:rPr>
        <w:t xml:space="preserve">execution of </w:t>
      </w:r>
      <w:r w:rsidR="00B84840" w:rsidRPr="00F955F9">
        <w:rPr>
          <w:rFonts w:eastAsia="標楷體"/>
          <w:kern w:val="0"/>
        </w:rPr>
        <w:t>M</w:t>
      </w:r>
      <w:r w:rsidR="00004D20">
        <w:rPr>
          <w:rFonts w:eastAsia="標楷體" w:hint="eastAsia"/>
          <w:kern w:val="0"/>
        </w:rPr>
        <w:t>inistry o</w:t>
      </w:r>
      <w:r w:rsidR="00384024">
        <w:rPr>
          <w:rFonts w:eastAsia="標楷體" w:hint="eastAsia"/>
          <w:kern w:val="0"/>
        </w:rPr>
        <w:t xml:space="preserve">f Science and Technology </w:t>
      </w:r>
      <w:r w:rsidR="00B84840" w:rsidRPr="00F955F9">
        <w:rPr>
          <w:rFonts w:eastAsia="標楷體"/>
          <w:kern w:val="0"/>
        </w:rPr>
        <w:t>projects)</w:t>
      </w:r>
      <w:r w:rsidR="00B24452" w:rsidRPr="00F955F9">
        <w:rPr>
          <w:rFonts w:eastAsia="標楷體"/>
          <w:kern w:val="0"/>
        </w:rPr>
        <w:t>;</w:t>
      </w:r>
    </w:p>
    <w:p w:rsidR="00B84840" w:rsidRPr="00F955F9" w:rsidRDefault="00F955F9" w:rsidP="00F955F9">
      <w:pPr>
        <w:pStyle w:val="af"/>
        <w:widowControl/>
        <w:numPr>
          <w:ilvl w:val="0"/>
          <w:numId w:val="4"/>
        </w:numPr>
        <w:snapToGrid w:val="0"/>
        <w:spacing w:line="380" w:lineRule="exact"/>
        <w:ind w:leftChars="0"/>
        <w:jc w:val="both"/>
        <w:rPr>
          <w:rFonts w:eastAsia="標楷體"/>
          <w:kern w:val="0"/>
        </w:rPr>
      </w:pPr>
      <w:r w:rsidRPr="00F955F9">
        <w:rPr>
          <w:rFonts w:eastAsia="標楷體"/>
          <w:kern w:val="0"/>
        </w:rPr>
        <w:t>I</w:t>
      </w:r>
      <w:r w:rsidR="00F4422E">
        <w:rPr>
          <w:rFonts w:eastAsia="標楷體"/>
          <w:kern w:val="0"/>
        </w:rPr>
        <w:t>mportance and innovati</w:t>
      </w:r>
      <w:r w:rsidR="00F4422E">
        <w:rPr>
          <w:rFonts w:eastAsia="標楷體" w:hint="eastAsia"/>
          <w:kern w:val="0"/>
        </w:rPr>
        <w:t>veness</w:t>
      </w:r>
      <w:r w:rsidR="00B84840" w:rsidRPr="00F955F9">
        <w:rPr>
          <w:rFonts w:eastAsia="標楷體"/>
          <w:kern w:val="0"/>
        </w:rPr>
        <w:t xml:space="preserve"> of the nominee’s res</w:t>
      </w:r>
      <w:r w:rsidRPr="00F955F9">
        <w:rPr>
          <w:rFonts w:eastAsia="標楷體"/>
          <w:kern w:val="0"/>
        </w:rPr>
        <w:t>earch;</w:t>
      </w:r>
    </w:p>
    <w:p w:rsidR="00B84840" w:rsidRDefault="00F4422E" w:rsidP="00F955F9">
      <w:pPr>
        <w:pStyle w:val="af"/>
        <w:widowControl/>
        <w:numPr>
          <w:ilvl w:val="0"/>
          <w:numId w:val="4"/>
        </w:numPr>
        <w:snapToGrid w:val="0"/>
        <w:spacing w:line="380" w:lineRule="exact"/>
        <w:ind w:leftChars="0"/>
        <w:jc w:val="both"/>
        <w:rPr>
          <w:rFonts w:eastAsia="標楷體"/>
          <w:kern w:val="0"/>
        </w:rPr>
      </w:pPr>
      <w:r>
        <w:rPr>
          <w:rFonts w:eastAsia="標楷體" w:hint="eastAsia"/>
          <w:kern w:val="0"/>
        </w:rPr>
        <w:t>External f</w:t>
      </w:r>
      <w:r w:rsidR="00F955F9" w:rsidRPr="00F955F9">
        <w:rPr>
          <w:rFonts w:eastAsia="標楷體"/>
          <w:kern w:val="0"/>
        </w:rPr>
        <w:t>unding awarded to nominee.</w:t>
      </w:r>
    </w:p>
    <w:p w:rsidR="00F955F9" w:rsidRPr="00F955F9" w:rsidRDefault="00F955F9" w:rsidP="00F955F9">
      <w:pPr>
        <w:pStyle w:val="af"/>
        <w:widowControl/>
        <w:snapToGrid w:val="0"/>
        <w:spacing w:line="380" w:lineRule="exact"/>
        <w:ind w:leftChars="0" w:left="405"/>
        <w:jc w:val="both"/>
        <w:rPr>
          <w:rFonts w:eastAsia="標楷體"/>
          <w:kern w:val="0"/>
        </w:rPr>
      </w:pPr>
    </w:p>
    <w:p w:rsidR="00416866" w:rsidRPr="00EF6C82" w:rsidRDefault="00416866" w:rsidP="00C91A30">
      <w:pPr>
        <w:widowControl/>
        <w:snapToGrid w:val="0"/>
        <w:spacing w:line="380" w:lineRule="exact"/>
        <w:ind w:left="566" w:hangingChars="236" w:hanging="566"/>
        <w:jc w:val="both"/>
        <w:rPr>
          <w:rFonts w:eastAsia="標楷體"/>
          <w:kern w:val="0"/>
        </w:rPr>
      </w:pPr>
      <w:r w:rsidRPr="00EF6C82">
        <w:rPr>
          <w:rFonts w:eastAsia="標楷體"/>
          <w:kern w:val="0"/>
        </w:rPr>
        <w:t>Article 7</w:t>
      </w:r>
    </w:p>
    <w:p w:rsidR="00416866" w:rsidRDefault="00416866" w:rsidP="00416866">
      <w:pPr>
        <w:widowControl/>
        <w:snapToGrid w:val="0"/>
        <w:spacing w:line="380" w:lineRule="exact"/>
        <w:jc w:val="both"/>
        <w:rPr>
          <w:rFonts w:eastAsia="標楷體"/>
          <w:kern w:val="0"/>
        </w:rPr>
      </w:pPr>
      <w:r w:rsidRPr="00EF6C82">
        <w:rPr>
          <w:rFonts w:eastAsia="標楷體"/>
          <w:kern w:val="0"/>
        </w:rPr>
        <w:t>Chair Professo</w:t>
      </w:r>
      <w:r w:rsidR="00F955F9" w:rsidRPr="00EF6C82">
        <w:rPr>
          <w:rFonts w:eastAsia="標楷體"/>
          <w:kern w:val="0"/>
        </w:rPr>
        <w:t>r</w:t>
      </w:r>
      <w:r w:rsidR="00840333">
        <w:rPr>
          <w:rFonts w:eastAsia="標楷體" w:hint="eastAsia"/>
          <w:kern w:val="0"/>
        </w:rPr>
        <w:t>s</w:t>
      </w:r>
      <w:r w:rsidR="00F955F9" w:rsidRPr="00EF6C82">
        <w:rPr>
          <w:rFonts w:eastAsia="標楷體"/>
          <w:kern w:val="0"/>
        </w:rPr>
        <w:t xml:space="preserve"> </w:t>
      </w:r>
      <w:r w:rsidR="00840333">
        <w:rPr>
          <w:rFonts w:eastAsia="標楷體" w:hint="eastAsia"/>
          <w:kern w:val="0"/>
        </w:rPr>
        <w:t>are ineligible to</w:t>
      </w:r>
      <w:r w:rsidR="00F955F9" w:rsidRPr="00EF6C82">
        <w:rPr>
          <w:rFonts w:eastAsia="標楷體"/>
          <w:kern w:val="0"/>
        </w:rPr>
        <w:t xml:space="preserve"> be nominated </w:t>
      </w:r>
      <w:r w:rsidR="001C52B0">
        <w:rPr>
          <w:rFonts w:eastAsia="標楷體" w:hint="eastAsia"/>
          <w:kern w:val="0"/>
        </w:rPr>
        <w:t>while serving in</w:t>
      </w:r>
      <w:r w:rsidR="00435C47">
        <w:rPr>
          <w:rFonts w:eastAsia="標楷體" w:hint="eastAsia"/>
          <w:kern w:val="0"/>
        </w:rPr>
        <w:t xml:space="preserve"> </w:t>
      </w:r>
      <w:r w:rsidRPr="00EF6C82">
        <w:rPr>
          <w:rFonts w:eastAsia="標楷體"/>
          <w:kern w:val="0"/>
        </w:rPr>
        <w:t>that</w:t>
      </w:r>
      <w:r w:rsidR="00554A14">
        <w:rPr>
          <w:rFonts w:eastAsia="標楷體"/>
          <w:kern w:val="0"/>
        </w:rPr>
        <w:t xml:space="preserve"> position.</w:t>
      </w:r>
      <w:r w:rsidR="00554A14">
        <w:rPr>
          <w:rFonts w:eastAsia="標楷體" w:hint="eastAsia"/>
          <w:kern w:val="0"/>
        </w:rPr>
        <w:t xml:space="preserve"> Recipients</w:t>
      </w:r>
      <w:r w:rsidRPr="00EF6C82">
        <w:rPr>
          <w:rFonts w:eastAsia="標楷體"/>
          <w:kern w:val="0"/>
        </w:rPr>
        <w:t xml:space="preserve"> </w:t>
      </w:r>
      <w:r w:rsidR="00554A14">
        <w:rPr>
          <w:rFonts w:eastAsia="標楷體" w:hint="eastAsia"/>
          <w:kern w:val="0"/>
        </w:rPr>
        <w:t xml:space="preserve">may not be </w:t>
      </w:r>
      <w:r w:rsidRPr="00EF6C82">
        <w:rPr>
          <w:rFonts w:eastAsia="標楷體"/>
          <w:kern w:val="0"/>
        </w:rPr>
        <w:t>re-nominat</w:t>
      </w:r>
      <w:r w:rsidR="00554A14">
        <w:rPr>
          <w:rFonts w:eastAsia="標楷體" w:hint="eastAsia"/>
          <w:kern w:val="0"/>
        </w:rPr>
        <w:t xml:space="preserve">ed for </w:t>
      </w:r>
      <w:r w:rsidR="00FD0BAB">
        <w:rPr>
          <w:rFonts w:eastAsia="標楷體" w:hint="eastAsia"/>
          <w:kern w:val="0"/>
        </w:rPr>
        <w:t xml:space="preserve">a </w:t>
      </w:r>
      <w:r w:rsidR="00554A14">
        <w:rPr>
          <w:rFonts w:eastAsia="標楷體"/>
          <w:kern w:val="0"/>
        </w:rPr>
        <w:t>three</w:t>
      </w:r>
      <w:r w:rsidR="00FD0BAB">
        <w:rPr>
          <w:rFonts w:eastAsia="標楷體" w:hint="eastAsia"/>
          <w:kern w:val="0"/>
        </w:rPr>
        <w:t>-</w:t>
      </w:r>
      <w:r w:rsidR="00554A14">
        <w:rPr>
          <w:rFonts w:eastAsia="標楷體"/>
          <w:kern w:val="0"/>
        </w:rPr>
        <w:t>year</w:t>
      </w:r>
      <w:r w:rsidR="00FD0BAB">
        <w:rPr>
          <w:rFonts w:eastAsia="標楷體" w:hint="eastAsia"/>
          <w:kern w:val="0"/>
        </w:rPr>
        <w:t xml:space="preserve"> period</w:t>
      </w:r>
      <w:r w:rsidR="00554A14">
        <w:rPr>
          <w:rFonts w:eastAsia="標楷體"/>
          <w:kern w:val="0"/>
        </w:rPr>
        <w:t xml:space="preserve"> </w:t>
      </w:r>
      <w:r w:rsidR="00840333">
        <w:rPr>
          <w:rFonts w:eastAsia="標楷體" w:hint="eastAsia"/>
          <w:kern w:val="0"/>
        </w:rPr>
        <w:t>after winning the a</w:t>
      </w:r>
      <w:r w:rsidR="00554A14">
        <w:rPr>
          <w:rFonts w:eastAsia="標楷體" w:hint="eastAsia"/>
          <w:kern w:val="0"/>
        </w:rPr>
        <w:t>ward</w:t>
      </w:r>
      <w:r w:rsidRPr="00EF6C82">
        <w:rPr>
          <w:rFonts w:eastAsia="標楷體"/>
          <w:kern w:val="0"/>
        </w:rPr>
        <w:t>. T</w:t>
      </w:r>
      <w:r w:rsidR="00840333">
        <w:rPr>
          <w:rFonts w:eastAsia="標楷體"/>
          <w:kern w:val="0"/>
        </w:rPr>
        <w:t xml:space="preserve">he </w:t>
      </w:r>
      <w:r w:rsidR="00840333">
        <w:rPr>
          <w:rFonts w:eastAsia="標楷體" w:hint="eastAsia"/>
          <w:kern w:val="0"/>
        </w:rPr>
        <w:t>a</w:t>
      </w:r>
      <w:r w:rsidR="00E57A37" w:rsidRPr="00EF6C82">
        <w:rPr>
          <w:rFonts w:eastAsia="標楷體"/>
          <w:kern w:val="0"/>
        </w:rPr>
        <w:t>ward will be revoked</w:t>
      </w:r>
      <w:r w:rsidRPr="00EF6C82">
        <w:rPr>
          <w:rFonts w:eastAsia="標楷體"/>
          <w:kern w:val="0"/>
        </w:rPr>
        <w:t xml:space="preserve"> if the </w:t>
      </w:r>
      <w:r w:rsidR="00554A14">
        <w:rPr>
          <w:rFonts w:eastAsia="標楷體" w:hint="eastAsia"/>
          <w:kern w:val="0"/>
        </w:rPr>
        <w:t>recipient dis</w:t>
      </w:r>
      <w:r w:rsidRPr="00EF6C82">
        <w:rPr>
          <w:rFonts w:eastAsia="標楷體"/>
          <w:kern w:val="0"/>
        </w:rPr>
        <w:t>conti</w:t>
      </w:r>
      <w:r w:rsidR="00E57A37" w:rsidRPr="00EF6C82">
        <w:rPr>
          <w:rFonts w:eastAsia="標楷體"/>
          <w:kern w:val="0"/>
        </w:rPr>
        <w:t>nue</w:t>
      </w:r>
      <w:r w:rsidR="00554A14">
        <w:rPr>
          <w:rFonts w:eastAsia="標楷體" w:hint="eastAsia"/>
          <w:kern w:val="0"/>
        </w:rPr>
        <w:t xml:space="preserve">s </w:t>
      </w:r>
      <w:r w:rsidR="00E57A37" w:rsidRPr="00EF6C82">
        <w:rPr>
          <w:rFonts w:eastAsia="標楷體"/>
          <w:kern w:val="0"/>
        </w:rPr>
        <w:t xml:space="preserve">service </w:t>
      </w:r>
      <w:r w:rsidR="00554A14">
        <w:rPr>
          <w:rFonts w:eastAsia="標楷體" w:hint="eastAsia"/>
          <w:kern w:val="0"/>
        </w:rPr>
        <w:t>at</w:t>
      </w:r>
      <w:r w:rsidR="00E66799">
        <w:rPr>
          <w:rFonts w:eastAsia="標楷體"/>
          <w:kern w:val="0"/>
        </w:rPr>
        <w:t xml:space="preserve"> the University</w:t>
      </w:r>
      <w:r w:rsidR="00E66799">
        <w:rPr>
          <w:rFonts w:eastAsia="標楷體" w:hint="eastAsia"/>
          <w:kern w:val="0"/>
        </w:rPr>
        <w:t>;</w:t>
      </w:r>
      <w:r w:rsidRPr="00EF6C82">
        <w:rPr>
          <w:rFonts w:eastAsia="標楷體"/>
          <w:kern w:val="0"/>
        </w:rPr>
        <w:t xml:space="preserve"> </w:t>
      </w:r>
      <w:r w:rsidR="00B766BC">
        <w:rPr>
          <w:rFonts w:eastAsia="標楷體" w:hint="eastAsia"/>
          <w:kern w:val="0"/>
        </w:rPr>
        <w:t xml:space="preserve">if the award has already been claimed, the recipient must return a proportion of it based on the amount of </w:t>
      </w:r>
      <w:r w:rsidR="00E66799">
        <w:rPr>
          <w:rFonts w:eastAsia="標楷體" w:hint="eastAsia"/>
          <w:kern w:val="0"/>
        </w:rPr>
        <w:t>service they have provided to the University since receiving the award.</w:t>
      </w:r>
      <w:r w:rsidR="00EF6C82" w:rsidRPr="00EF6C82">
        <w:rPr>
          <w:rFonts w:eastAsia="標楷體"/>
          <w:kern w:val="0"/>
        </w:rPr>
        <w:t xml:space="preserve"> </w:t>
      </w:r>
    </w:p>
    <w:p w:rsidR="00EF6C82" w:rsidRPr="00EF6C82" w:rsidRDefault="00EF6C82" w:rsidP="00416866">
      <w:pPr>
        <w:widowControl/>
        <w:snapToGrid w:val="0"/>
        <w:spacing w:line="380" w:lineRule="exact"/>
        <w:jc w:val="both"/>
        <w:rPr>
          <w:rFonts w:eastAsia="標楷體"/>
          <w:kern w:val="0"/>
        </w:rPr>
      </w:pPr>
    </w:p>
    <w:p w:rsidR="005F5EC6" w:rsidRDefault="005F5EC6" w:rsidP="005F5EC6">
      <w:pPr>
        <w:widowControl/>
        <w:snapToGrid w:val="0"/>
        <w:spacing w:line="380" w:lineRule="exact"/>
        <w:jc w:val="both"/>
      </w:pPr>
      <w:r>
        <w:t>Article 8</w:t>
      </w:r>
    </w:p>
    <w:p w:rsidR="005F5EC6" w:rsidRPr="00EF6C82" w:rsidRDefault="005F5EC6" w:rsidP="005F5EC6">
      <w:pPr>
        <w:widowControl/>
        <w:snapToGrid w:val="0"/>
        <w:spacing w:line="380" w:lineRule="exact"/>
        <w:jc w:val="both"/>
      </w:pPr>
      <w:r>
        <w:lastRenderedPageBreak/>
        <w:t xml:space="preserve">If it is discovered that the </w:t>
      </w:r>
      <w:r>
        <w:rPr>
          <w:rFonts w:hint="eastAsia"/>
        </w:rPr>
        <w:t>recipient</w:t>
      </w:r>
      <w:r>
        <w:t>’</w:t>
      </w:r>
      <w:r>
        <w:rPr>
          <w:rFonts w:hint="eastAsia"/>
        </w:rPr>
        <w:t xml:space="preserve">s </w:t>
      </w:r>
      <w:r>
        <w:t xml:space="preserve">research involves a violation of academic ethics, the </w:t>
      </w:r>
      <w:r w:rsidR="00FD6A0A">
        <w:rPr>
          <w:rFonts w:hint="eastAsia"/>
        </w:rPr>
        <w:t xml:space="preserve">full </w:t>
      </w:r>
      <w:r>
        <w:rPr>
          <w:rFonts w:hint="eastAsia"/>
        </w:rPr>
        <w:t xml:space="preserve">value of the </w:t>
      </w:r>
      <w:r w:rsidR="00E66799">
        <w:rPr>
          <w:rFonts w:hint="eastAsia"/>
        </w:rPr>
        <w:t>a</w:t>
      </w:r>
      <w:r>
        <w:rPr>
          <w:rFonts w:hint="eastAsia"/>
        </w:rPr>
        <w:t>ward must be returned to the University. T</w:t>
      </w:r>
      <w:r>
        <w:t>h</w:t>
      </w:r>
      <w:r>
        <w:rPr>
          <w:rFonts w:hint="eastAsia"/>
        </w:rPr>
        <w:t>e applicant</w:t>
      </w:r>
      <w:r>
        <w:t xml:space="preserve"> may not apply for any resear</w:t>
      </w:r>
      <w:r w:rsidR="00B766BC">
        <w:t>ch grants for a two-year period</w:t>
      </w:r>
      <w:r w:rsidR="00B766BC">
        <w:rPr>
          <w:rFonts w:hint="eastAsia"/>
        </w:rPr>
        <w:t xml:space="preserve"> from</w:t>
      </w:r>
      <w:r>
        <w:t xml:space="preserve"> the date they were notified</w:t>
      </w:r>
      <w:r w:rsidR="00B766BC">
        <w:rPr>
          <w:rFonts w:hint="eastAsia"/>
        </w:rPr>
        <w:t xml:space="preserve"> of the violation</w:t>
      </w:r>
      <w:r>
        <w:t>.</w:t>
      </w:r>
    </w:p>
    <w:p w:rsidR="00EF6C82" w:rsidRPr="00EF6C82" w:rsidRDefault="00EF6C82" w:rsidP="00C91A30">
      <w:pPr>
        <w:widowControl/>
        <w:snapToGrid w:val="0"/>
        <w:spacing w:line="380" w:lineRule="exact"/>
        <w:ind w:left="566" w:hangingChars="236" w:hanging="566"/>
        <w:jc w:val="both"/>
        <w:rPr>
          <w:rFonts w:ascii="標楷體" w:eastAsia="標楷體" w:hAnsi="標楷體"/>
          <w:kern w:val="0"/>
        </w:rPr>
      </w:pPr>
    </w:p>
    <w:p w:rsidR="00560636" w:rsidRPr="00EF6C82" w:rsidRDefault="00560636" w:rsidP="00C91A30">
      <w:pPr>
        <w:widowControl/>
        <w:snapToGrid w:val="0"/>
        <w:spacing w:line="380" w:lineRule="exact"/>
        <w:ind w:left="566" w:hangingChars="236" w:hanging="566"/>
        <w:jc w:val="both"/>
        <w:rPr>
          <w:rFonts w:eastAsia="標楷體"/>
          <w:kern w:val="0"/>
        </w:rPr>
      </w:pPr>
      <w:r w:rsidRPr="00EF6C82">
        <w:rPr>
          <w:rFonts w:eastAsia="標楷體"/>
          <w:kern w:val="0"/>
        </w:rPr>
        <w:t>Article 9</w:t>
      </w:r>
    </w:p>
    <w:p w:rsidR="00560636" w:rsidRDefault="00560636" w:rsidP="00560636">
      <w:pPr>
        <w:widowControl/>
        <w:snapToGrid w:val="0"/>
        <w:spacing w:line="380" w:lineRule="exact"/>
        <w:jc w:val="both"/>
        <w:rPr>
          <w:rFonts w:eastAsia="標楷體"/>
          <w:kern w:val="0"/>
        </w:rPr>
      </w:pPr>
      <w:r w:rsidRPr="00EF6C82">
        <w:rPr>
          <w:rFonts w:eastAsia="標楷體"/>
          <w:kern w:val="0"/>
        </w:rPr>
        <w:t xml:space="preserve">The </w:t>
      </w:r>
      <w:r w:rsidR="00EF6C82" w:rsidRPr="00EF6C82">
        <w:rPr>
          <w:rFonts w:eastAsia="標楷體"/>
          <w:kern w:val="0"/>
        </w:rPr>
        <w:t xml:space="preserve">Guidelines </w:t>
      </w:r>
      <w:r w:rsidRPr="00EF6C82">
        <w:rPr>
          <w:rFonts w:eastAsia="標楷體"/>
          <w:kern w:val="0"/>
        </w:rPr>
        <w:t xml:space="preserve">were passed by the Management Committee </w:t>
      </w:r>
      <w:r w:rsidR="00EF6C82" w:rsidRPr="00EF6C82">
        <w:rPr>
          <w:rFonts w:eastAsia="標楷體"/>
          <w:kern w:val="0"/>
        </w:rPr>
        <w:t xml:space="preserve">for Development Funds, </w:t>
      </w:r>
      <w:r w:rsidRPr="00EF6C82">
        <w:rPr>
          <w:rFonts w:eastAsia="標楷體"/>
          <w:kern w:val="0"/>
        </w:rPr>
        <w:t>and will be promulgated and implemented after the approval of the President. The same procedure will be followed for each amendment.</w:t>
      </w:r>
    </w:p>
    <w:sectPr w:rsidR="00560636" w:rsidSect="00441F4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DE1" w:rsidRDefault="00337DE1" w:rsidP="00600AC9">
      <w:r>
        <w:separator/>
      </w:r>
    </w:p>
  </w:endnote>
  <w:endnote w:type="continuationSeparator" w:id="0">
    <w:p w:rsidR="00337DE1" w:rsidRDefault="00337DE1" w:rsidP="0060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DE1" w:rsidRDefault="00337DE1" w:rsidP="00600AC9">
      <w:r>
        <w:separator/>
      </w:r>
    </w:p>
  </w:footnote>
  <w:footnote w:type="continuationSeparator" w:id="0">
    <w:p w:rsidR="00337DE1" w:rsidRDefault="00337DE1" w:rsidP="00600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539"/>
    <w:multiLevelType w:val="hybridMultilevel"/>
    <w:tmpl w:val="C562F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497D17"/>
    <w:multiLevelType w:val="hybridMultilevel"/>
    <w:tmpl w:val="C8E6A1C4"/>
    <w:lvl w:ilvl="0" w:tplc="CA3CF3AC">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E37191"/>
    <w:multiLevelType w:val="hybridMultilevel"/>
    <w:tmpl w:val="60702B80"/>
    <w:lvl w:ilvl="0" w:tplc="0098F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1377055"/>
    <w:multiLevelType w:val="hybridMultilevel"/>
    <w:tmpl w:val="1F1CF00C"/>
    <w:lvl w:ilvl="0" w:tplc="A62A286C">
      <w:start w:val="1"/>
      <w:numFmt w:val="decimal"/>
      <w:lvlText w:val="(%1)"/>
      <w:lvlJc w:val="left"/>
      <w:pPr>
        <w:ind w:left="405" w:hanging="405"/>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25D"/>
    <w:rsid w:val="00004D20"/>
    <w:rsid w:val="0002068E"/>
    <w:rsid w:val="00025C2D"/>
    <w:rsid w:val="00066F7B"/>
    <w:rsid w:val="000867E3"/>
    <w:rsid w:val="000A0DA0"/>
    <w:rsid w:val="000A22A3"/>
    <w:rsid w:val="000A46A4"/>
    <w:rsid w:val="001103C1"/>
    <w:rsid w:val="00126D02"/>
    <w:rsid w:val="00136285"/>
    <w:rsid w:val="00155CE0"/>
    <w:rsid w:val="001573BE"/>
    <w:rsid w:val="00162CEB"/>
    <w:rsid w:val="00186405"/>
    <w:rsid w:val="001A587A"/>
    <w:rsid w:val="001C52B0"/>
    <w:rsid w:val="00215BA0"/>
    <w:rsid w:val="00226647"/>
    <w:rsid w:val="00272674"/>
    <w:rsid w:val="00293367"/>
    <w:rsid w:val="002B531A"/>
    <w:rsid w:val="002D2259"/>
    <w:rsid w:val="002F58C6"/>
    <w:rsid w:val="002F74B9"/>
    <w:rsid w:val="002F7F49"/>
    <w:rsid w:val="00311D96"/>
    <w:rsid w:val="00323585"/>
    <w:rsid w:val="00337DE1"/>
    <w:rsid w:val="00343A76"/>
    <w:rsid w:val="00344561"/>
    <w:rsid w:val="0035472F"/>
    <w:rsid w:val="00384024"/>
    <w:rsid w:val="00385112"/>
    <w:rsid w:val="003A07AB"/>
    <w:rsid w:val="003A7138"/>
    <w:rsid w:val="003C3A4B"/>
    <w:rsid w:val="003F7A6D"/>
    <w:rsid w:val="004055BD"/>
    <w:rsid w:val="00413304"/>
    <w:rsid w:val="00416866"/>
    <w:rsid w:val="00435C47"/>
    <w:rsid w:val="00441F4E"/>
    <w:rsid w:val="00454063"/>
    <w:rsid w:val="00461893"/>
    <w:rsid w:val="00473E6B"/>
    <w:rsid w:val="0047525C"/>
    <w:rsid w:val="004B3209"/>
    <w:rsid w:val="004E512A"/>
    <w:rsid w:val="004E6845"/>
    <w:rsid w:val="00503659"/>
    <w:rsid w:val="005108EC"/>
    <w:rsid w:val="00514FAC"/>
    <w:rsid w:val="00516854"/>
    <w:rsid w:val="005340EA"/>
    <w:rsid w:val="00554A14"/>
    <w:rsid w:val="00560636"/>
    <w:rsid w:val="00563A0A"/>
    <w:rsid w:val="00563E5E"/>
    <w:rsid w:val="005839BC"/>
    <w:rsid w:val="0058654F"/>
    <w:rsid w:val="00590208"/>
    <w:rsid w:val="00592D31"/>
    <w:rsid w:val="005A405B"/>
    <w:rsid w:val="005C3D80"/>
    <w:rsid w:val="005C4D6D"/>
    <w:rsid w:val="005F0BE8"/>
    <w:rsid w:val="005F5EC6"/>
    <w:rsid w:val="00600AC9"/>
    <w:rsid w:val="006012C2"/>
    <w:rsid w:val="00606187"/>
    <w:rsid w:val="00610020"/>
    <w:rsid w:val="00650236"/>
    <w:rsid w:val="00652F1B"/>
    <w:rsid w:val="00664391"/>
    <w:rsid w:val="00683F82"/>
    <w:rsid w:val="00686CA2"/>
    <w:rsid w:val="00687BE2"/>
    <w:rsid w:val="00690441"/>
    <w:rsid w:val="006A582A"/>
    <w:rsid w:val="007066C0"/>
    <w:rsid w:val="007177B9"/>
    <w:rsid w:val="00736EBF"/>
    <w:rsid w:val="00743ECE"/>
    <w:rsid w:val="00745970"/>
    <w:rsid w:val="00750114"/>
    <w:rsid w:val="00757B98"/>
    <w:rsid w:val="00757F51"/>
    <w:rsid w:val="0076266D"/>
    <w:rsid w:val="007A1CDD"/>
    <w:rsid w:val="007D70D7"/>
    <w:rsid w:val="007E4210"/>
    <w:rsid w:val="008113EF"/>
    <w:rsid w:val="00834377"/>
    <w:rsid w:val="008368B3"/>
    <w:rsid w:val="00840333"/>
    <w:rsid w:val="008465F7"/>
    <w:rsid w:val="008710C5"/>
    <w:rsid w:val="008755A7"/>
    <w:rsid w:val="008807EB"/>
    <w:rsid w:val="008A7576"/>
    <w:rsid w:val="008B0E7C"/>
    <w:rsid w:val="008B4930"/>
    <w:rsid w:val="008B4E5C"/>
    <w:rsid w:val="008B6380"/>
    <w:rsid w:val="008F2348"/>
    <w:rsid w:val="00905464"/>
    <w:rsid w:val="00935AB2"/>
    <w:rsid w:val="00936A73"/>
    <w:rsid w:val="00936CCB"/>
    <w:rsid w:val="00964921"/>
    <w:rsid w:val="009653CA"/>
    <w:rsid w:val="0098753D"/>
    <w:rsid w:val="00990924"/>
    <w:rsid w:val="009A69A9"/>
    <w:rsid w:val="009C325D"/>
    <w:rsid w:val="009D6FFB"/>
    <w:rsid w:val="009F3471"/>
    <w:rsid w:val="009F3799"/>
    <w:rsid w:val="00A1152D"/>
    <w:rsid w:val="00A21507"/>
    <w:rsid w:val="00A21641"/>
    <w:rsid w:val="00A80051"/>
    <w:rsid w:val="00A8084A"/>
    <w:rsid w:val="00A85D7E"/>
    <w:rsid w:val="00A95D29"/>
    <w:rsid w:val="00AC627C"/>
    <w:rsid w:val="00AD0ECF"/>
    <w:rsid w:val="00B24452"/>
    <w:rsid w:val="00B27877"/>
    <w:rsid w:val="00B44EF3"/>
    <w:rsid w:val="00B4517F"/>
    <w:rsid w:val="00B766BC"/>
    <w:rsid w:val="00B819BD"/>
    <w:rsid w:val="00B84840"/>
    <w:rsid w:val="00B91D04"/>
    <w:rsid w:val="00B94984"/>
    <w:rsid w:val="00BB47F4"/>
    <w:rsid w:val="00BC208A"/>
    <w:rsid w:val="00BC72D8"/>
    <w:rsid w:val="00BD3790"/>
    <w:rsid w:val="00BE135F"/>
    <w:rsid w:val="00C16AEA"/>
    <w:rsid w:val="00C240D8"/>
    <w:rsid w:val="00C468F6"/>
    <w:rsid w:val="00C83BC6"/>
    <w:rsid w:val="00C91A30"/>
    <w:rsid w:val="00CA6E5F"/>
    <w:rsid w:val="00CB6C26"/>
    <w:rsid w:val="00CC78CF"/>
    <w:rsid w:val="00CD25F3"/>
    <w:rsid w:val="00D618B0"/>
    <w:rsid w:val="00D64FBC"/>
    <w:rsid w:val="00D65EC5"/>
    <w:rsid w:val="00DA72E6"/>
    <w:rsid w:val="00DB01E8"/>
    <w:rsid w:val="00DB0BDE"/>
    <w:rsid w:val="00DC0E6B"/>
    <w:rsid w:val="00DC5E9B"/>
    <w:rsid w:val="00E13EE7"/>
    <w:rsid w:val="00E276C7"/>
    <w:rsid w:val="00E27A22"/>
    <w:rsid w:val="00E40FCC"/>
    <w:rsid w:val="00E512D8"/>
    <w:rsid w:val="00E57A37"/>
    <w:rsid w:val="00E66799"/>
    <w:rsid w:val="00E82B9A"/>
    <w:rsid w:val="00E90AD1"/>
    <w:rsid w:val="00EA75FC"/>
    <w:rsid w:val="00EB034B"/>
    <w:rsid w:val="00EB0B19"/>
    <w:rsid w:val="00EB47C4"/>
    <w:rsid w:val="00EB4CEF"/>
    <w:rsid w:val="00EB5638"/>
    <w:rsid w:val="00EC1444"/>
    <w:rsid w:val="00EC2C88"/>
    <w:rsid w:val="00EE2F49"/>
    <w:rsid w:val="00EE7CBD"/>
    <w:rsid w:val="00EF64AB"/>
    <w:rsid w:val="00EF6C82"/>
    <w:rsid w:val="00F37CDB"/>
    <w:rsid w:val="00F4422E"/>
    <w:rsid w:val="00F62361"/>
    <w:rsid w:val="00F65FF5"/>
    <w:rsid w:val="00F927F4"/>
    <w:rsid w:val="00F955F9"/>
    <w:rsid w:val="00FD0BAB"/>
    <w:rsid w:val="00FD6A0A"/>
    <w:rsid w:val="00FD7D29"/>
    <w:rsid w:val="00FE48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CFC4E3-EE5C-4D0D-8A90-2A471CBB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AC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AC9"/>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600AC9"/>
    <w:rPr>
      <w:sz w:val="20"/>
      <w:szCs w:val="20"/>
    </w:rPr>
  </w:style>
  <w:style w:type="paragraph" w:styleId="a5">
    <w:name w:val="footer"/>
    <w:basedOn w:val="a"/>
    <w:link w:val="a6"/>
    <w:uiPriority w:val="99"/>
    <w:unhideWhenUsed/>
    <w:rsid w:val="00600AC9"/>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600AC9"/>
    <w:rPr>
      <w:sz w:val="20"/>
      <w:szCs w:val="20"/>
    </w:rPr>
  </w:style>
  <w:style w:type="paragraph" w:styleId="a7">
    <w:name w:val="Balloon Text"/>
    <w:basedOn w:val="a"/>
    <w:link w:val="a8"/>
    <w:uiPriority w:val="99"/>
    <w:semiHidden/>
    <w:unhideWhenUsed/>
    <w:rsid w:val="00F65FF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65FF5"/>
    <w:rPr>
      <w:rFonts w:asciiTheme="majorHAnsi" w:eastAsiaTheme="majorEastAsia" w:hAnsiTheme="majorHAnsi" w:cstheme="majorBidi"/>
      <w:sz w:val="18"/>
      <w:szCs w:val="18"/>
    </w:rPr>
  </w:style>
  <w:style w:type="paragraph" w:customStyle="1" w:styleId="Default">
    <w:name w:val="Default"/>
    <w:rsid w:val="005C4D6D"/>
    <w:pPr>
      <w:widowControl w:val="0"/>
      <w:autoSpaceDE w:val="0"/>
      <w:autoSpaceDN w:val="0"/>
      <w:adjustRightInd w:val="0"/>
    </w:pPr>
    <w:rPr>
      <w:rFonts w:ascii="標楷體" w:eastAsia="標楷體" w:cs="標楷體"/>
      <w:color w:val="000000"/>
      <w:kern w:val="0"/>
      <w:szCs w:val="24"/>
    </w:rPr>
  </w:style>
  <w:style w:type="character" w:styleId="a9">
    <w:name w:val="annotation reference"/>
    <w:basedOn w:val="a0"/>
    <w:uiPriority w:val="99"/>
    <w:semiHidden/>
    <w:unhideWhenUsed/>
    <w:rsid w:val="00226647"/>
    <w:rPr>
      <w:sz w:val="18"/>
      <w:szCs w:val="18"/>
    </w:rPr>
  </w:style>
  <w:style w:type="paragraph" w:styleId="aa">
    <w:name w:val="annotation text"/>
    <w:basedOn w:val="a"/>
    <w:link w:val="ab"/>
    <w:uiPriority w:val="99"/>
    <w:semiHidden/>
    <w:unhideWhenUsed/>
    <w:rsid w:val="00226647"/>
  </w:style>
  <w:style w:type="character" w:customStyle="1" w:styleId="ab">
    <w:name w:val="註解文字 字元"/>
    <w:basedOn w:val="a0"/>
    <w:link w:val="aa"/>
    <w:uiPriority w:val="99"/>
    <w:semiHidden/>
    <w:rsid w:val="00226647"/>
    <w:rPr>
      <w:rFonts w:ascii="Times New Roman" w:eastAsia="新細明體" w:hAnsi="Times New Roman" w:cs="Times New Roman"/>
      <w:szCs w:val="24"/>
    </w:rPr>
  </w:style>
  <w:style w:type="paragraph" w:styleId="ac">
    <w:name w:val="annotation subject"/>
    <w:basedOn w:val="aa"/>
    <w:next w:val="aa"/>
    <w:link w:val="ad"/>
    <w:uiPriority w:val="99"/>
    <w:semiHidden/>
    <w:unhideWhenUsed/>
    <w:rsid w:val="00226647"/>
    <w:rPr>
      <w:b/>
      <w:bCs/>
    </w:rPr>
  </w:style>
  <w:style w:type="character" w:customStyle="1" w:styleId="ad">
    <w:name w:val="註解主旨 字元"/>
    <w:basedOn w:val="ab"/>
    <w:link w:val="ac"/>
    <w:uiPriority w:val="99"/>
    <w:semiHidden/>
    <w:rsid w:val="00226647"/>
    <w:rPr>
      <w:rFonts w:ascii="Times New Roman" w:eastAsia="新細明體" w:hAnsi="Times New Roman" w:cs="Times New Roman"/>
      <w:b/>
      <w:bCs/>
      <w:szCs w:val="24"/>
    </w:rPr>
  </w:style>
  <w:style w:type="paragraph" w:styleId="ae">
    <w:name w:val="Revision"/>
    <w:hidden/>
    <w:uiPriority w:val="99"/>
    <w:semiHidden/>
    <w:rsid w:val="00745970"/>
    <w:rPr>
      <w:rFonts w:ascii="Times New Roman" w:eastAsia="新細明體" w:hAnsi="Times New Roman" w:cs="Times New Roman"/>
      <w:szCs w:val="24"/>
    </w:rPr>
  </w:style>
  <w:style w:type="paragraph" w:styleId="af">
    <w:name w:val="List Paragraph"/>
    <w:basedOn w:val="a"/>
    <w:uiPriority w:val="34"/>
    <w:qFormat/>
    <w:rsid w:val="00025C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28F8E-B86F-4F55-A311-6B77CE31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2016-09-21T07:43:00Z</cp:lastPrinted>
  <dcterms:created xsi:type="dcterms:W3CDTF">2018-06-16T05:14:00Z</dcterms:created>
  <dcterms:modified xsi:type="dcterms:W3CDTF">2018-06-16T05:14:00Z</dcterms:modified>
</cp:coreProperties>
</file>